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3164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z w:val="32"/>
          <w:szCs w:val="40"/>
          <w:lang w:val="en-US" w:eastAsia="zh-CN"/>
        </w:rPr>
      </w:pPr>
      <w:r>
        <w:rPr>
          <w:rFonts w:hint="default" w:ascii="Times New Roman" w:hAnsi="Times New Roman" w:eastAsia="宋体" w:cs="Times New Roman"/>
          <w:b/>
          <w:bCs/>
          <w:sz w:val="32"/>
          <w:szCs w:val="40"/>
          <w:lang w:val="en-US" w:eastAsia="zh-CN"/>
        </w:rPr>
        <w:t>麻醉科</w:t>
      </w:r>
    </w:p>
    <w:p w14:paraId="4A3D65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bCs/>
          <w:sz w:val="32"/>
          <w:szCs w:val="40"/>
          <w:lang w:val="en-US" w:eastAsia="zh-CN"/>
        </w:rPr>
      </w:pPr>
      <w:r>
        <w:rPr>
          <w:rFonts w:hint="default" w:ascii="Times New Roman" w:hAnsi="Times New Roman" w:eastAsia="宋体" w:cs="Times New Roman"/>
          <w:b/>
          <w:bCs/>
          <w:sz w:val="32"/>
          <w:szCs w:val="40"/>
          <w:lang w:val="en-US" w:eastAsia="zh-CN"/>
        </w:rPr>
        <w:t>专业介绍</w:t>
      </w:r>
    </w:p>
    <w:p w14:paraId="715C5910">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sz w:val="24"/>
          <w:szCs w:val="32"/>
          <w:lang w:val="en-US" w:eastAsia="zh-CN"/>
        </w:rPr>
      </w:pPr>
      <w:r>
        <w:rPr>
          <w:rFonts w:hint="default" w:ascii="Times New Roman" w:hAnsi="Times New Roman" w:eastAsia="宋体" w:cs="Times New Roman"/>
          <w:color w:val="auto"/>
          <w:kern w:val="0"/>
          <w:sz w:val="24"/>
          <w:szCs w:val="24"/>
        </w:rPr>
        <w:t>【科室概况】</w:t>
      </w:r>
    </w:p>
    <w:p w14:paraId="600D3C59">
      <w:pPr>
        <w:keepNext w:val="0"/>
        <w:keepLines w:val="0"/>
        <w:pageBreakBefore w:val="0"/>
        <w:widowControl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sz w:val="24"/>
          <w:szCs w:val="32"/>
        </w:rPr>
      </w:pPr>
      <w:r>
        <w:rPr>
          <w:rFonts w:hint="default" w:ascii="Times New Roman" w:hAnsi="Times New Roman" w:eastAsia="宋体" w:cs="Times New Roman"/>
          <w:sz w:val="24"/>
          <w:szCs w:val="32"/>
          <w:lang w:val="en-US" w:eastAsia="zh-CN"/>
        </w:rPr>
        <w:t>湛江中心人民医院麻醉科成立于1962年，是省内最早二医联体难治性癌痛协作联盟建立的麻醉学科之一，2015年成为国家住院医师规范化培训基地。2019年原麻醉科、手术室和疼痛科强强联合，成立了以围术期医学为学科建设目标的麻醉科。</w:t>
      </w:r>
      <w:r>
        <w:rPr>
          <w:rFonts w:hint="default" w:ascii="Times New Roman" w:hAnsi="Times New Roman" w:eastAsia="宋体" w:cs="Times New Roman"/>
          <w:sz w:val="24"/>
          <w:szCs w:val="32"/>
        </w:rPr>
        <w:t>配备有多功能麻醉机、多导联监护仪、心脏除颤仪、人工心肺机、</w:t>
      </w:r>
      <w:r>
        <w:rPr>
          <w:rFonts w:hint="default" w:ascii="Times New Roman" w:hAnsi="Times New Roman" w:eastAsia="宋体" w:cs="Times New Roman"/>
          <w:sz w:val="24"/>
          <w:szCs w:val="32"/>
          <w:lang w:val="en-US" w:eastAsia="zh-CN"/>
        </w:rPr>
        <w:t>多普勒超声、</w:t>
      </w:r>
      <w:r>
        <w:rPr>
          <w:rFonts w:hint="default" w:ascii="Times New Roman" w:hAnsi="Times New Roman" w:eastAsia="宋体" w:cs="Times New Roman"/>
          <w:sz w:val="24"/>
          <w:szCs w:val="32"/>
        </w:rPr>
        <w:t xml:space="preserve">凝血和血小板功能分析仪、血气分析仪等国内较为先进的设备。麻醉科承担着广东医科大学临床教学和科研工作，并接受来自粤西地区各级医院麻醉医师的临床进修任务。 </w:t>
      </w:r>
    </w:p>
    <w:p w14:paraId="4E7D3BA9">
      <w:pPr>
        <w:keepNext w:val="0"/>
        <w:keepLines w:val="0"/>
        <w:pageBreakBefore w:val="0"/>
        <w:widowControl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sz w:val="24"/>
          <w:szCs w:val="32"/>
        </w:rPr>
      </w:pPr>
      <w:r>
        <w:rPr>
          <w:rFonts w:hint="default" w:ascii="Times New Roman" w:hAnsi="Times New Roman" w:eastAsia="宋体" w:cs="Times New Roman"/>
          <w:sz w:val="24"/>
          <w:szCs w:val="32"/>
        </w:rPr>
        <w:t>麻醉科目前开展的业务范围包括麻醉术前评估门诊、各类手术的临床麻醉、麻醉护理、手术护理及慢性疼痛诊疗等，拥有国际化标准洁净手术室31间，8张麻醉恢复室床位，疼痛床位10张，集医疗、教学、科研于一体的临床学科。科室医疗业务涵盖临床麻醉、危重症病人救治.急慢性疼痛治疗三大领域，全面开展各类常规手术的麻醉。每年完成手术室内麻醉量近2万例，手术室外麻醉亦近2万例。科室同时开设麻醉门诊和疼痛门诊，年门诊量超过10000人次。基于可视化技术的各类病人的围术期麻醉管理和急慢性疼痛诊疗是科室发展重点和临床特色，成功实施麻醉的患者最高年龄104岁，最低年龄出生仅40小时，体现了学科处理危重疑难病人的能力。科室202</w:t>
      </w:r>
      <w:r>
        <w:rPr>
          <w:rFonts w:hint="default" w:ascii="Times New Roman" w:hAnsi="Times New Roman" w:eastAsia="宋体" w:cs="Times New Roman"/>
          <w:sz w:val="24"/>
          <w:szCs w:val="32"/>
          <w:lang w:val="en-US" w:eastAsia="zh-CN"/>
        </w:rPr>
        <w:t>4</w:t>
      </w:r>
      <w:r>
        <w:rPr>
          <w:rFonts w:hint="default" w:ascii="Times New Roman" w:hAnsi="Times New Roman" w:eastAsia="宋体" w:cs="Times New Roman"/>
          <w:sz w:val="24"/>
          <w:szCs w:val="32"/>
        </w:rPr>
        <w:t>年完成2万例无痛麻醉，包括无痛胃肠镜，无痛人流及无痛分娩等，舒适化诊疗比例超过80%。</w:t>
      </w:r>
    </w:p>
    <w:p w14:paraId="65F51D12">
      <w:pPr>
        <w:keepNext w:val="0"/>
        <w:keepLines w:val="0"/>
        <w:pageBreakBefore w:val="0"/>
        <w:widowControl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sz w:val="24"/>
          <w:szCs w:val="32"/>
        </w:rPr>
      </w:pPr>
      <w:r>
        <w:rPr>
          <w:rFonts w:hint="default" w:ascii="Times New Roman" w:hAnsi="Times New Roman" w:eastAsia="宋体" w:cs="Times New Roman"/>
          <w:sz w:val="24"/>
          <w:szCs w:val="32"/>
        </w:rPr>
        <w:t>在科室主任严冰主任的带领下，湛江中心人民医院麻醉科成功入选 2024年湛江市临床重点专科建设。成功承办了“湛江市医院协会麻醉、疼痛管理委员会 2024 年学术年会”，并主办了“基层高龄及急危重患者麻醉管理”的学习班。同时，麻醉科承办的2025年省级继续医学教育项目“超声可视化技术在临床麻醉中的应用”也获得圆满成功。</w:t>
      </w:r>
    </w:p>
    <w:p w14:paraId="5A22BBA6">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【技术团队】</w:t>
      </w:r>
    </w:p>
    <w:p w14:paraId="6C0DC8F7">
      <w:pPr>
        <w:keepNext w:val="0"/>
        <w:keepLines w:val="0"/>
        <w:pageBreakBefore w:val="0"/>
        <w:widowControl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sz w:val="24"/>
          <w:szCs w:val="32"/>
          <w:lang w:val="en-US" w:eastAsia="zh-CN"/>
        </w:rPr>
        <w:t>麻醉科目前拥有各级工作人员120余名，其中正高级职称4人，副高级职称20余人，其中博士研究生1人，硕士研究生6人，2025年在培的住院医师18人。</w:t>
      </w:r>
    </w:p>
    <w:p w14:paraId="6C4830F6">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76" w:firstLineChars="200"/>
        <w:jc w:val="left"/>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spacing w:val="-1"/>
          <w:kern w:val="2"/>
          <w:sz w:val="24"/>
          <w:szCs w:val="24"/>
          <w:lang w:eastAsia="zh-CN"/>
        </w:rPr>
        <w:t>【</w:t>
      </w:r>
      <w:r>
        <w:rPr>
          <w:rFonts w:hint="default" w:ascii="Times New Roman" w:hAnsi="Times New Roman" w:eastAsia="宋体" w:cs="Times New Roman"/>
          <w:spacing w:val="-1"/>
          <w:kern w:val="2"/>
          <w:sz w:val="24"/>
          <w:szCs w:val="24"/>
          <w:lang w:val="en-US" w:eastAsia="zh-CN"/>
        </w:rPr>
        <w:t>主要研究者信息</w:t>
      </w:r>
      <w:r>
        <w:rPr>
          <w:rFonts w:hint="default" w:ascii="Times New Roman" w:hAnsi="Times New Roman" w:eastAsia="宋体" w:cs="Times New Roman"/>
          <w:spacing w:val="-1"/>
          <w:kern w:val="2"/>
          <w:sz w:val="24"/>
          <w:szCs w:val="24"/>
          <w:lang w:eastAsia="zh-CN"/>
        </w:rPr>
        <w:t>】</w:t>
      </w:r>
    </w:p>
    <w:p w14:paraId="0E2B9A88">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180" w:beforeAutospacing="0" w:afterAutospacing="0"/>
        <w:ind w:right="0" w:rightChars="0"/>
        <w:jc w:val="center"/>
        <w:textAlignment w:val="auto"/>
        <w:rPr>
          <w:rFonts w:hint="default" w:ascii="Times New Roman" w:hAnsi="Times New Roman" w:eastAsia="宋体" w:cs="Times New Roman"/>
          <w:lang w:eastAsia="zh-CN"/>
        </w:rPr>
      </w:pPr>
      <w:r>
        <w:rPr>
          <w:rFonts w:hint="default" w:ascii="Times New Roman" w:hAnsi="Times New Roman" w:eastAsia="宋体" w:cs="Times New Roman"/>
          <w:sz w:val="24"/>
          <w:szCs w:val="24"/>
          <w:lang w:eastAsia="zh-CN"/>
        </w:rPr>
        <w:drawing>
          <wp:inline distT="0" distB="0" distL="114300" distR="114300">
            <wp:extent cx="2353945" cy="2560320"/>
            <wp:effectExtent l="0" t="0" r="8255" b="11430"/>
            <wp:docPr id="6" name="图片 6" descr="e6e02a83c1a5c832450528b965ab528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e6e02a83c1a5c832450528b965ab528b"/>
                    <pic:cNvPicPr>
                      <a:picLocks noChangeAspect="1"/>
                    </pic:cNvPicPr>
                  </pic:nvPicPr>
                  <pic:blipFill>
                    <a:blip r:embed="rId4"/>
                    <a:stretch>
                      <a:fillRect/>
                    </a:stretch>
                  </pic:blipFill>
                  <pic:spPr>
                    <a:xfrm>
                      <a:off x="0" y="0"/>
                      <a:ext cx="2353945" cy="2560320"/>
                    </a:xfrm>
                    <a:prstGeom prst="rect">
                      <a:avLst/>
                    </a:prstGeom>
                  </pic:spPr>
                </pic:pic>
              </a:graphicData>
            </a:graphic>
          </wp:inline>
        </w:drawing>
      </w:r>
    </w:p>
    <w:p w14:paraId="2165E09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jc w:val="center"/>
        <w:textAlignment w:val="auto"/>
        <w:rPr>
          <w:rFonts w:hint="default" w:ascii="Times New Roman" w:hAnsi="Times New Roman" w:eastAsia="宋体" w:cs="Times New Roman"/>
          <w:b w:val="0"/>
          <w:bCs/>
        </w:rPr>
      </w:pPr>
      <w:r>
        <w:rPr>
          <w:rStyle w:val="5"/>
          <w:rFonts w:hint="default" w:ascii="Times New Roman" w:hAnsi="Times New Roman" w:eastAsia="宋体" w:cs="Times New Roman"/>
          <w:b w:val="0"/>
          <w:bCs/>
          <w:sz w:val="24"/>
          <w:szCs w:val="24"/>
        </w:rPr>
        <w:t>姓名：</w:t>
      </w:r>
      <w:r>
        <w:rPr>
          <w:rStyle w:val="5"/>
          <w:rFonts w:hint="default" w:ascii="Times New Roman" w:hAnsi="Times New Roman" w:eastAsia="宋体" w:cs="Times New Roman"/>
          <w:b w:val="0"/>
          <w:bCs/>
          <w:sz w:val="24"/>
          <w:szCs w:val="24"/>
          <w:lang w:val="en-US" w:eastAsia="zh-CN"/>
        </w:rPr>
        <w:t xml:space="preserve">严冰   </w:t>
      </w:r>
      <w:r>
        <w:rPr>
          <w:rStyle w:val="5"/>
          <w:rFonts w:hint="default" w:ascii="Times New Roman" w:hAnsi="Times New Roman" w:eastAsia="宋体" w:cs="Times New Roman"/>
          <w:b w:val="0"/>
          <w:bCs/>
          <w:sz w:val="24"/>
          <w:szCs w:val="24"/>
        </w:rPr>
        <w:t>职务：科室主任</w:t>
      </w:r>
      <w:r>
        <w:rPr>
          <w:rStyle w:val="5"/>
          <w:rFonts w:hint="default" w:ascii="Times New Roman" w:hAnsi="Times New Roman" w:eastAsia="宋体" w:cs="Times New Roman"/>
          <w:b w:val="0"/>
          <w:bCs/>
          <w:sz w:val="24"/>
          <w:szCs w:val="24"/>
          <w:lang w:val="en-US" w:eastAsia="zh-CN"/>
        </w:rPr>
        <w:t xml:space="preserve">   </w:t>
      </w:r>
      <w:r>
        <w:rPr>
          <w:rStyle w:val="5"/>
          <w:rFonts w:hint="default" w:ascii="Times New Roman" w:hAnsi="Times New Roman" w:eastAsia="宋体" w:cs="Times New Roman"/>
          <w:b w:val="0"/>
          <w:bCs/>
          <w:sz w:val="24"/>
          <w:szCs w:val="24"/>
        </w:rPr>
        <w:t>职称：</w:t>
      </w:r>
      <w:r>
        <w:rPr>
          <w:rStyle w:val="5"/>
          <w:rFonts w:hint="default" w:ascii="Times New Roman" w:hAnsi="Times New Roman" w:eastAsia="宋体" w:cs="Times New Roman"/>
          <w:b w:val="0"/>
          <w:bCs/>
          <w:sz w:val="24"/>
          <w:szCs w:val="24"/>
          <w:lang w:val="en-US" w:eastAsia="zh-CN"/>
        </w:rPr>
        <w:t>副</w:t>
      </w:r>
      <w:r>
        <w:rPr>
          <w:rStyle w:val="5"/>
          <w:rFonts w:hint="default" w:ascii="Times New Roman" w:hAnsi="Times New Roman" w:eastAsia="宋体" w:cs="Times New Roman"/>
          <w:b w:val="0"/>
          <w:bCs/>
          <w:sz w:val="24"/>
          <w:szCs w:val="24"/>
        </w:rPr>
        <w:t>主任医师</w:t>
      </w:r>
    </w:p>
    <w:p w14:paraId="2A611B8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center"/>
        <w:textAlignment w:val="auto"/>
        <w:rPr>
          <w:rStyle w:val="5"/>
          <w:rFonts w:hint="default" w:ascii="Times New Roman" w:hAnsi="Times New Roman" w:eastAsia="宋体" w:cs="Times New Roman"/>
          <w:b w:val="0"/>
          <w:bCs/>
          <w:sz w:val="24"/>
          <w:szCs w:val="24"/>
        </w:rPr>
      </w:pPr>
      <w:r>
        <w:rPr>
          <w:rStyle w:val="5"/>
          <w:rFonts w:hint="default" w:ascii="Times New Roman" w:hAnsi="Times New Roman" w:eastAsia="宋体" w:cs="Times New Roman"/>
          <w:b w:val="0"/>
          <w:bCs/>
          <w:sz w:val="24"/>
          <w:szCs w:val="24"/>
        </w:rPr>
        <w:t>联系电话（座机或手机）：</w:t>
      </w:r>
      <w:r>
        <w:rPr>
          <w:rFonts w:hint="default" w:ascii="Times New Roman" w:hAnsi="Times New Roman" w:eastAsia="宋体" w:cs="Times New Roman"/>
          <w:b w:val="0"/>
          <w:bCs/>
          <w:lang w:val="en-US" w:eastAsia="zh-CN"/>
        </w:rPr>
        <w:t>13729165873</w:t>
      </w:r>
      <w:r>
        <w:rPr>
          <w:rStyle w:val="5"/>
          <w:rFonts w:hint="default" w:ascii="Times New Roman" w:hAnsi="Times New Roman" w:eastAsia="宋体" w:cs="Times New Roman"/>
          <w:b w:val="0"/>
          <w:bCs/>
          <w:sz w:val="24"/>
          <w:szCs w:val="24"/>
        </w:rPr>
        <w:t>  邮箱：yb_919@163.com</w:t>
      </w:r>
    </w:p>
    <w:p w14:paraId="71D4B39C">
      <w:pPr>
        <w:keepNext w:val="0"/>
        <w:keepLines w:val="0"/>
        <w:pageBreakBefore w:val="0"/>
        <w:widowControl w:val="0"/>
        <w:kinsoku/>
        <w:wordWrap/>
        <w:overflowPunct/>
        <w:topLinePunct w:val="0"/>
        <w:autoSpaceDE/>
        <w:autoSpaceDN/>
        <w:bidi w:val="0"/>
        <w:adjustRightInd/>
        <w:snapToGrid/>
        <w:spacing w:before="180" w:beforeAutospacing="0" w:after="0" w:afterAutospacing="0" w:line="360" w:lineRule="auto"/>
        <w:ind w:firstLine="480" w:firstLineChars="200"/>
        <w:textAlignment w:val="auto"/>
        <w:rPr>
          <w:rFonts w:hint="default" w:ascii="Times New Roman" w:hAnsi="Times New Roman" w:eastAsia="宋体" w:cs="Times New Roman"/>
          <w:color w:val="222222"/>
          <w:sz w:val="24"/>
          <w:szCs w:val="24"/>
          <w:shd w:val="clear" w:color="auto" w:fill="FFFFFF"/>
          <w:lang w:eastAsia="zh-CN"/>
        </w:rPr>
      </w:pPr>
      <w:r>
        <w:rPr>
          <w:rFonts w:hint="default" w:ascii="Times New Roman" w:hAnsi="Times New Roman" w:eastAsia="宋体" w:cs="Times New Roman"/>
          <w:color w:val="222222"/>
          <w:sz w:val="24"/>
          <w:szCs w:val="24"/>
          <w:shd w:val="clear" w:color="auto" w:fill="FFFFFF"/>
          <w:lang w:val="en-US" w:eastAsia="zh-CN"/>
        </w:rPr>
        <w:t>个人简介：</w:t>
      </w:r>
      <w:r>
        <w:rPr>
          <w:rFonts w:hint="default" w:ascii="Times New Roman" w:hAnsi="Times New Roman" w:eastAsia="宋体" w:cs="Times New Roman"/>
          <w:color w:val="222222"/>
          <w:sz w:val="24"/>
          <w:szCs w:val="24"/>
          <w:shd w:val="clear" w:color="auto" w:fill="FFFFFF"/>
          <w:lang w:val="en-US" w:eastAsia="zh-CN"/>
        </w:rPr>
        <w:t>湛江中心人民医院麻醉科/疼痛科负责人</w:t>
      </w:r>
      <w:r>
        <w:rPr>
          <w:rFonts w:hint="default" w:ascii="Times New Roman" w:hAnsi="Times New Roman" w:eastAsia="宋体" w:cs="Times New Roman"/>
          <w:color w:val="222222"/>
          <w:sz w:val="24"/>
          <w:szCs w:val="24"/>
          <w:shd w:val="clear" w:color="auto" w:fill="FFFFFF"/>
        </w:rPr>
        <w:t>、</w:t>
      </w:r>
      <w:r>
        <w:rPr>
          <w:rFonts w:hint="default" w:ascii="Times New Roman" w:hAnsi="Times New Roman" w:eastAsia="宋体" w:cs="Times New Roman"/>
          <w:color w:val="222222"/>
          <w:sz w:val="24"/>
          <w:szCs w:val="24"/>
          <w:shd w:val="clear" w:color="auto" w:fill="FFFFFF"/>
          <w:lang w:val="en-US" w:eastAsia="zh-CN"/>
        </w:rPr>
        <w:t>湛江中心人民医院麻醉科专业基地主任、麻醉学教研室主任，副</w:t>
      </w:r>
      <w:r>
        <w:rPr>
          <w:rFonts w:hint="default" w:ascii="Times New Roman" w:hAnsi="Times New Roman" w:eastAsia="宋体" w:cs="Times New Roman"/>
          <w:color w:val="222222"/>
          <w:sz w:val="24"/>
          <w:szCs w:val="24"/>
          <w:shd w:val="clear" w:color="auto" w:fill="FFFFFF"/>
        </w:rPr>
        <w:t>主任医师</w:t>
      </w:r>
      <w:r>
        <w:rPr>
          <w:rFonts w:hint="default" w:ascii="Times New Roman" w:hAnsi="Times New Roman" w:eastAsia="宋体" w:cs="Times New Roman"/>
          <w:color w:val="222222"/>
          <w:sz w:val="24"/>
          <w:szCs w:val="24"/>
          <w:shd w:val="clear" w:color="auto" w:fill="FFFFFF"/>
          <w:lang w:eastAsia="zh-CN"/>
        </w:rPr>
        <w:t>。</w:t>
      </w:r>
      <w:r>
        <w:rPr>
          <w:rFonts w:hint="default" w:ascii="Times New Roman" w:hAnsi="Times New Roman" w:eastAsia="宋体" w:cs="Times New Roman"/>
          <w:color w:val="222222"/>
          <w:sz w:val="24"/>
          <w:szCs w:val="24"/>
          <w:shd w:val="clear" w:color="auto" w:fill="FFFFFF"/>
          <w:lang w:val="en-US" w:eastAsia="zh-CN"/>
        </w:rPr>
        <w:t>2006</w:t>
      </w:r>
      <w:r>
        <w:rPr>
          <w:rFonts w:hint="default" w:ascii="Times New Roman" w:hAnsi="Times New Roman" w:eastAsia="宋体" w:cs="Times New Roman"/>
          <w:color w:val="222222"/>
          <w:sz w:val="24"/>
          <w:szCs w:val="24"/>
          <w:shd w:val="clear" w:color="auto" w:fill="FFFFFF"/>
          <w:lang w:eastAsia="zh-CN"/>
        </w:rPr>
        <w:t>年毕业于</w:t>
      </w:r>
      <w:r>
        <w:rPr>
          <w:rFonts w:hint="default" w:ascii="Times New Roman" w:hAnsi="Times New Roman" w:eastAsia="宋体" w:cs="Times New Roman"/>
          <w:color w:val="222222"/>
          <w:sz w:val="24"/>
          <w:szCs w:val="24"/>
          <w:shd w:val="clear" w:color="auto" w:fill="FFFFFF"/>
          <w:lang w:val="en-US" w:eastAsia="zh-CN"/>
        </w:rPr>
        <w:t>广东医学院，2009</w:t>
      </w:r>
      <w:bookmarkStart w:id="0" w:name="_GoBack"/>
      <w:bookmarkEnd w:id="0"/>
      <w:r>
        <w:rPr>
          <w:rFonts w:hint="default" w:ascii="Times New Roman" w:hAnsi="Times New Roman" w:eastAsia="宋体" w:cs="Times New Roman"/>
          <w:color w:val="222222"/>
          <w:sz w:val="24"/>
          <w:szCs w:val="24"/>
          <w:shd w:val="clear" w:color="auto" w:fill="FFFFFF"/>
          <w:lang w:val="en-US" w:eastAsia="zh-CN"/>
        </w:rPr>
        <w:t>年在首都医科大学附属安贞医院进修体外循环。从事临床麻醉、教学、科研工作19年。曾到首都医科大学附属北京安贞医院医院进修体外循环。擅长各种麻醉方法、各种插管及穿刺技术、围术期脏器保护、心脏瓣膜置换术和小儿先天性心脏手术的麻醉及灌注。在处理急危重症手术麻醉方面有丰富的临床经验。主要研究方向为围术期器官保护。在省级以上专业学术杂志发表论文多篇，主持开展市级科研课题1项【帕瑞昔布钠在晚期肝癌射频消融术瑞芬太尼麻醉中应用对老年患者认知功能的影响】，主持开展横向科研课题3项，在研中；出版著作2部，作为译者参与翻译专著1本。</w:t>
      </w:r>
      <w:r>
        <w:rPr>
          <w:rFonts w:hint="default" w:ascii="Times New Roman" w:hAnsi="Times New Roman" w:eastAsia="宋体" w:cs="Times New Roman"/>
          <w:color w:val="222222"/>
          <w:sz w:val="24"/>
          <w:szCs w:val="24"/>
          <w:shd w:val="clear" w:color="auto" w:fill="FFFFFF"/>
        </w:rPr>
        <w:t>学术任职包括广东省医学会麻醉学分会第十</w:t>
      </w:r>
      <w:r>
        <w:rPr>
          <w:rFonts w:hint="default" w:ascii="Times New Roman" w:hAnsi="Times New Roman" w:eastAsia="宋体" w:cs="Times New Roman"/>
          <w:color w:val="222222"/>
          <w:sz w:val="24"/>
          <w:szCs w:val="24"/>
          <w:shd w:val="clear" w:color="auto" w:fill="FFFFFF"/>
          <w:lang w:val="en-US" w:eastAsia="zh-CN"/>
        </w:rPr>
        <w:t>二</w:t>
      </w:r>
      <w:r>
        <w:rPr>
          <w:rFonts w:hint="default" w:ascii="Times New Roman" w:hAnsi="Times New Roman" w:eastAsia="宋体" w:cs="Times New Roman"/>
          <w:color w:val="222222"/>
          <w:sz w:val="24"/>
          <w:szCs w:val="24"/>
          <w:shd w:val="clear" w:color="auto" w:fill="FFFFFF"/>
        </w:rPr>
        <w:t>届委员会</w:t>
      </w:r>
      <w:r>
        <w:rPr>
          <w:rFonts w:hint="default" w:ascii="Times New Roman" w:hAnsi="Times New Roman" w:eastAsia="宋体" w:cs="Times New Roman"/>
          <w:color w:val="222222"/>
          <w:sz w:val="24"/>
          <w:szCs w:val="24"/>
          <w:shd w:val="clear" w:color="auto" w:fill="FFFFFF"/>
          <w:lang w:val="en-US" w:eastAsia="zh-CN"/>
        </w:rPr>
        <w:t>委</w:t>
      </w:r>
      <w:r>
        <w:rPr>
          <w:rFonts w:hint="default" w:ascii="Times New Roman" w:hAnsi="Times New Roman" w:eastAsia="宋体" w:cs="Times New Roman"/>
          <w:color w:val="222222"/>
          <w:sz w:val="24"/>
          <w:szCs w:val="24"/>
          <w:shd w:val="clear" w:color="auto" w:fill="FFFFFF"/>
        </w:rPr>
        <w:t>员</w:t>
      </w:r>
      <w:r>
        <w:rPr>
          <w:rFonts w:hint="default" w:ascii="Times New Roman" w:hAnsi="Times New Roman" w:eastAsia="宋体" w:cs="Times New Roman"/>
          <w:color w:val="222222"/>
          <w:sz w:val="24"/>
          <w:szCs w:val="24"/>
          <w:shd w:val="clear" w:color="auto" w:fill="FFFFFF"/>
          <w:lang w:eastAsia="zh-CN"/>
        </w:rPr>
        <w:t>、</w:t>
      </w:r>
      <w:r>
        <w:rPr>
          <w:rFonts w:hint="default" w:ascii="Times New Roman" w:hAnsi="Times New Roman" w:eastAsia="宋体" w:cs="Times New Roman"/>
          <w:color w:val="222222"/>
          <w:sz w:val="24"/>
          <w:szCs w:val="24"/>
          <w:shd w:val="clear" w:color="auto" w:fill="FFFFFF"/>
          <w:lang w:val="en-US" w:eastAsia="zh-CN"/>
        </w:rPr>
        <w:t>广东省医学会疼痛学分会第八届委员会委员、</w:t>
      </w:r>
      <w:r>
        <w:rPr>
          <w:rFonts w:hint="default" w:ascii="Times New Roman" w:hAnsi="Times New Roman" w:eastAsia="宋体" w:cs="Times New Roman"/>
          <w:color w:val="222222"/>
          <w:sz w:val="24"/>
          <w:szCs w:val="24"/>
          <w:shd w:val="clear" w:color="auto" w:fill="FFFFFF"/>
        </w:rPr>
        <w:t>广东省药学会第</w:t>
      </w:r>
      <w:r>
        <w:rPr>
          <w:rFonts w:hint="default" w:ascii="Times New Roman" w:hAnsi="Times New Roman" w:eastAsia="宋体" w:cs="Times New Roman"/>
          <w:color w:val="222222"/>
          <w:sz w:val="24"/>
          <w:szCs w:val="24"/>
          <w:shd w:val="clear" w:color="auto" w:fill="FFFFFF"/>
          <w:lang w:val="en-US" w:eastAsia="zh-CN"/>
        </w:rPr>
        <w:t>一</w:t>
      </w:r>
      <w:r>
        <w:rPr>
          <w:rFonts w:hint="default" w:ascii="Times New Roman" w:hAnsi="Times New Roman" w:eastAsia="宋体" w:cs="Times New Roman"/>
          <w:color w:val="222222"/>
          <w:sz w:val="24"/>
          <w:szCs w:val="24"/>
          <w:shd w:val="clear" w:color="auto" w:fill="FFFFFF"/>
        </w:rPr>
        <w:t>届麻醉专家委员会委员</w:t>
      </w:r>
      <w:r>
        <w:rPr>
          <w:rFonts w:hint="default" w:ascii="Times New Roman" w:hAnsi="Times New Roman" w:eastAsia="宋体" w:cs="Times New Roman"/>
          <w:color w:val="222222"/>
          <w:sz w:val="24"/>
          <w:szCs w:val="24"/>
          <w:shd w:val="clear" w:color="auto" w:fill="FFFFFF"/>
          <w:lang w:eastAsia="zh-CN"/>
        </w:rPr>
        <w:t>、</w:t>
      </w:r>
      <w:r>
        <w:rPr>
          <w:rFonts w:hint="default" w:ascii="Times New Roman" w:hAnsi="Times New Roman" w:eastAsia="宋体" w:cs="Times New Roman"/>
          <w:color w:val="222222"/>
          <w:sz w:val="24"/>
          <w:szCs w:val="24"/>
          <w:shd w:val="clear" w:color="auto" w:fill="FFFFFF"/>
        </w:rPr>
        <w:t>广东省药学会第</w:t>
      </w:r>
      <w:r>
        <w:rPr>
          <w:rFonts w:hint="default" w:ascii="Times New Roman" w:hAnsi="Times New Roman" w:eastAsia="宋体" w:cs="Times New Roman"/>
          <w:color w:val="222222"/>
          <w:sz w:val="24"/>
          <w:szCs w:val="24"/>
          <w:shd w:val="clear" w:color="auto" w:fill="FFFFFF"/>
          <w:lang w:val="en-US" w:eastAsia="zh-CN"/>
        </w:rPr>
        <w:t>二</w:t>
      </w:r>
      <w:r>
        <w:rPr>
          <w:rFonts w:hint="default" w:ascii="Times New Roman" w:hAnsi="Times New Roman" w:eastAsia="宋体" w:cs="Times New Roman"/>
          <w:color w:val="222222"/>
          <w:sz w:val="24"/>
          <w:szCs w:val="24"/>
          <w:shd w:val="clear" w:color="auto" w:fill="FFFFFF"/>
        </w:rPr>
        <w:t>届麻醉专家委员会</w:t>
      </w:r>
      <w:r>
        <w:rPr>
          <w:rFonts w:hint="default" w:ascii="Times New Roman" w:hAnsi="Times New Roman" w:eastAsia="宋体" w:cs="Times New Roman"/>
          <w:color w:val="222222"/>
          <w:sz w:val="24"/>
          <w:szCs w:val="24"/>
          <w:shd w:val="clear" w:color="auto" w:fill="FFFFFF"/>
          <w:lang w:val="en-US" w:eastAsia="zh-CN"/>
        </w:rPr>
        <w:t>常务</w:t>
      </w:r>
      <w:r>
        <w:rPr>
          <w:rFonts w:hint="default" w:ascii="Times New Roman" w:hAnsi="Times New Roman" w:eastAsia="宋体" w:cs="Times New Roman"/>
          <w:color w:val="222222"/>
          <w:sz w:val="24"/>
          <w:szCs w:val="24"/>
          <w:shd w:val="clear" w:color="auto" w:fill="FFFFFF"/>
        </w:rPr>
        <w:t>委员</w:t>
      </w:r>
      <w:r>
        <w:rPr>
          <w:rFonts w:hint="default" w:ascii="Times New Roman" w:hAnsi="Times New Roman" w:eastAsia="宋体" w:cs="Times New Roman"/>
          <w:color w:val="222222"/>
          <w:sz w:val="24"/>
          <w:szCs w:val="24"/>
          <w:shd w:val="clear" w:color="auto" w:fill="FFFFFF"/>
          <w:lang w:eastAsia="zh-CN"/>
        </w:rPr>
        <w:t>、</w:t>
      </w:r>
      <w:r>
        <w:rPr>
          <w:rFonts w:hint="default" w:ascii="Times New Roman" w:hAnsi="Times New Roman" w:eastAsia="宋体" w:cs="Times New Roman"/>
          <w:color w:val="222222"/>
          <w:sz w:val="24"/>
          <w:szCs w:val="24"/>
          <w:shd w:val="clear" w:color="auto" w:fill="FFFFFF"/>
          <w:lang w:val="en-US" w:eastAsia="zh-CN"/>
        </w:rPr>
        <w:t>广东省医师协会麻醉科医师分会第六届委员会常务委员、广东省医师协会体外生命支持专业委员会第一届委员会委员、广东省健康科普促进睡眠医学分会第一届委员会委员，广东和谐医患纠纷人民调解委员会医学专家顾问、</w:t>
      </w:r>
      <w:r>
        <w:rPr>
          <w:rFonts w:hint="default" w:ascii="Times New Roman" w:hAnsi="Times New Roman" w:eastAsia="宋体" w:cs="Times New Roman"/>
          <w:color w:val="222222"/>
          <w:sz w:val="24"/>
          <w:szCs w:val="24"/>
          <w:shd w:val="clear" w:color="auto" w:fill="FFFFFF"/>
        </w:rPr>
        <w:t>湛江市医协会第</w:t>
      </w:r>
      <w:r>
        <w:rPr>
          <w:rFonts w:hint="default" w:ascii="Times New Roman" w:hAnsi="Times New Roman" w:eastAsia="宋体" w:cs="Times New Roman"/>
          <w:color w:val="222222"/>
          <w:sz w:val="24"/>
          <w:szCs w:val="24"/>
          <w:shd w:val="clear" w:color="auto" w:fill="FFFFFF"/>
          <w:lang w:val="en-US" w:eastAsia="zh-CN"/>
        </w:rPr>
        <w:t>二</w:t>
      </w:r>
      <w:r>
        <w:rPr>
          <w:rFonts w:hint="default" w:ascii="Times New Roman" w:hAnsi="Times New Roman" w:eastAsia="宋体" w:cs="Times New Roman"/>
          <w:color w:val="222222"/>
          <w:sz w:val="24"/>
          <w:szCs w:val="24"/>
          <w:shd w:val="clear" w:color="auto" w:fill="FFFFFF"/>
        </w:rPr>
        <w:t>届麻醉管理专委会</w:t>
      </w:r>
      <w:r>
        <w:rPr>
          <w:rFonts w:hint="default" w:ascii="Times New Roman" w:hAnsi="Times New Roman" w:eastAsia="宋体" w:cs="Times New Roman"/>
          <w:color w:val="222222"/>
          <w:sz w:val="24"/>
          <w:szCs w:val="24"/>
          <w:shd w:val="clear" w:color="auto" w:fill="FFFFFF"/>
          <w:lang w:val="en-US" w:eastAsia="zh-CN"/>
        </w:rPr>
        <w:t>副主任</w:t>
      </w:r>
      <w:r>
        <w:rPr>
          <w:rFonts w:hint="default" w:ascii="Times New Roman" w:hAnsi="Times New Roman" w:eastAsia="宋体" w:cs="Times New Roman"/>
          <w:color w:val="222222"/>
          <w:sz w:val="24"/>
          <w:szCs w:val="24"/>
          <w:shd w:val="clear" w:color="auto" w:fill="FFFFFF"/>
        </w:rPr>
        <w:t>委员</w:t>
      </w:r>
      <w:r>
        <w:rPr>
          <w:rFonts w:hint="default" w:ascii="Times New Roman" w:hAnsi="Times New Roman" w:eastAsia="宋体" w:cs="Times New Roman"/>
          <w:color w:val="222222"/>
          <w:sz w:val="24"/>
          <w:szCs w:val="24"/>
          <w:shd w:val="clear" w:color="auto" w:fill="FFFFFF"/>
          <w:lang w:eastAsia="zh-CN"/>
        </w:rPr>
        <w:t>、</w:t>
      </w:r>
      <w:r>
        <w:rPr>
          <w:rFonts w:hint="default" w:ascii="Times New Roman" w:hAnsi="Times New Roman" w:eastAsia="宋体" w:cs="Times New Roman"/>
          <w:color w:val="222222"/>
          <w:sz w:val="24"/>
          <w:szCs w:val="24"/>
          <w:shd w:val="clear" w:color="auto" w:fill="FFFFFF"/>
        </w:rPr>
        <w:t>湛江市医协会</w:t>
      </w:r>
      <w:r>
        <w:rPr>
          <w:rFonts w:hint="default" w:ascii="Times New Roman" w:hAnsi="Times New Roman" w:eastAsia="宋体" w:cs="Times New Roman"/>
          <w:color w:val="222222"/>
          <w:sz w:val="24"/>
          <w:szCs w:val="24"/>
          <w:shd w:val="clear" w:color="auto" w:fill="FFFFFF"/>
          <w:lang w:val="en-US" w:eastAsia="zh-CN"/>
        </w:rPr>
        <w:t>舒适化医疗与日间手术麻醉管理第一届委员会副主任</w:t>
      </w:r>
      <w:r>
        <w:rPr>
          <w:rFonts w:hint="default" w:ascii="Times New Roman" w:hAnsi="Times New Roman" w:eastAsia="宋体" w:cs="Times New Roman"/>
          <w:color w:val="222222"/>
          <w:sz w:val="24"/>
          <w:szCs w:val="24"/>
          <w:shd w:val="clear" w:color="auto" w:fill="FFFFFF"/>
        </w:rPr>
        <w:t>委员</w:t>
      </w:r>
      <w:r>
        <w:rPr>
          <w:rFonts w:hint="default" w:ascii="Times New Roman" w:hAnsi="Times New Roman" w:eastAsia="宋体" w:cs="Times New Roman"/>
          <w:color w:val="222222"/>
          <w:sz w:val="24"/>
          <w:szCs w:val="24"/>
          <w:shd w:val="clear" w:color="auto" w:fill="FFFFFF"/>
          <w:lang w:eastAsia="zh-CN"/>
        </w:rPr>
        <w:t>。</w:t>
      </w:r>
    </w:p>
    <w:p w14:paraId="276883AD">
      <w:pPr>
        <w:widowControl/>
        <w:spacing w:beforeAutospacing="1" w:afterAutospacing="1" w:line="360" w:lineRule="auto"/>
        <w:ind w:firstLine="480" w:firstLineChars="200"/>
        <w:jc w:val="left"/>
        <w:rPr>
          <w:rFonts w:hint="default" w:ascii="Times New Roman" w:hAnsi="Times New Roman" w:eastAsia="宋体" w:cs="Times New Roman"/>
          <w:color w:val="222222"/>
          <w:sz w:val="24"/>
          <w:szCs w:val="24"/>
          <w:shd w:val="clear" w:color="auto" w:fill="FFFFFF"/>
          <w:lang w:val="en-US" w:eastAsia="zh-CN"/>
        </w:rPr>
      </w:pPr>
      <w:r>
        <w:rPr>
          <w:rFonts w:hint="default" w:ascii="Times New Roman" w:hAnsi="Times New Roman" w:eastAsia="宋体" w:cs="Times New Roman"/>
          <w:sz w:val="24"/>
          <w:szCs w:val="24"/>
          <w:lang w:val="en-US" w:eastAsia="zh-CN"/>
        </w:rPr>
        <w:t>【参与研究】</w:t>
      </w:r>
    </w:p>
    <w:tbl>
      <w:tblPr>
        <w:tblStyle w:val="3"/>
        <w:tblW w:w="8544"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876"/>
        <w:gridCol w:w="5921"/>
        <w:gridCol w:w="1747"/>
      </w:tblGrid>
      <w:tr w14:paraId="0054B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846"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7CEF20A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No.</w:t>
            </w:r>
          </w:p>
        </w:tc>
        <w:tc>
          <w:tcPr>
            <w:tcW w:w="5946"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43BBA7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rPr>
            </w:pPr>
            <w:r>
              <w:rPr>
                <w:rFonts w:hint="default" w:ascii="Times New Roman" w:hAnsi="Times New Roman" w:eastAsia="宋体" w:cs="Times New Roman"/>
                <w:b/>
                <w:bCs/>
                <w:color w:val="000000"/>
                <w:sz w:val="24"/>
                <w:szCs w:val="24"/>
              </w:rPr>
              <w:t>项目名称</w:t>
            </w:r>
          </w:p>
        </w:tc>
        <w:tc>
          <w:tcPr>
            <w:tcW w:w="1752"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31328C54">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b/>
                <w:bCs/>
                <w:color w:val="000000"/>
                <w:sz w:val="24"/>
                <w:szCs w:val="24"/>
                <w:lang w:val="en-US" w:eastAsia="zh-CN"/>
              </w:rPr>
            </w:pPr>
            <w:r>
              <w:rPr>
                <w:rFonts w:hint="default" w:ascii="Times New Roman" w:hAnsi="Times New Roman" w:eastAsia="宋体" w:cs="Times New Roman"/>
                <w:b/>
                <w:bCs/>
                <w:color w:val="000000"/>
                <w:sz w:val="24"/>
                <w:szCs w:val="24"/>
                <w:lang w:val="en-US" w:eastAsia="zh-CN"/>
              </w:rPr>
              <w:t>备注</w:t>
            </w:r>
          </w:p>
        </w:tc>
      </w:tr>
      <w:tr w14:paraId="7FC50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84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B4EDE5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1</w:t>
            </w:r>
          </w:p>
        </w:tc>
        <w:tc>
          <w:tcPr>
            <w:tcW w:w="5946" w:type="dxa"/>
            <w:tcBorders>
              <w:top w:val="nil"/>
              <w:left w:val="nil"/>
              <w:bottom w:val="single" w:color="auto" w:sz="6" w:space="0"/>
              <w:right w:val="single" w:color="auto" w:sz="6" w:space="0"/>
            </w:tcBorders>
            <w:shd w:val="clear" w:color="auto" w:fill="auto"/>
            <w:tcMar>
              <w:left w:w="105" w:type="dxa"/>
              <w:right w:w="105" w:type="dxa"/>
            </w:tcMar>
            <w:vAlign w:val="center"/>
          </w:tcPr>
          <w:p w14:paraId="3A42117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布比卡因脂质体用于阴部神经阻滞在痔切除术术后镇痛中的研究</w:t>
            </w:r>
          </w:p>
        </w:tc>
        <w:tc>
          <w:tcPr>
            <w:tcW w:w="1752" w:type="dxa"/>
            <w:tcBorders>
              <w:top w:val="nil"/>
              <w:left w:val="nil"/>
              <w:bottom w:val="single" w:color="auto" w:sz="6" w:space="0"/>
              <w:right w:val="single" w:color="auto" w:sz="6" w:space="0"/>
            </w:tcBorders>
            <w:shd w:val="clear" w:color="auto" w:fill="auto"/>
            <w:tcMar>
              <w:left w:w="105" w:type="dxa"/>
              <w:right w:w="105" w:type="dxa"/>
            </w:tcMar>
            <w:vAlign w:val="center"/>
          </w:tcPr>
          <w:p w14:paraId="520DD0E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eastAsia="宋体" w:cs="Times New Roman"/>
              </w:rPr>
            </w:pPr>
          </w:p>
        </w:tc>
      </w:tr>
      <w:tr w14:paraId="466D4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84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93A3113">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2</w:t>
            </w:r>
          </w:p>
        </w:tc>
        <w:tc>
          <w:tcPr>
            <w:tcW w:w="5946" w:type="dxa"/>
            <w:tcBorders>
              <w:top w:val="nil"/>
              <w:left w:val="nil"/>
              <w:bottom w:val="single" w:color="auto" w:sz="6" w:space="0"/>
              <w:right w:val="single" w:color="auto" w:sz="6" w:space="0"/>
            </w:tcBorders>
            <w:shd w:val="clear" w:color="auto" w:fill="auto"/>
            <w:tcMar>
              <w:left w:w="105" w:type="dxa"/>
              <w:right w:w="105" w:type="dxa"/>
            </w:tcMar>
            <w:vAlign w:val="center"/>
          </w:tcPr>
          <w:p w14:paraId="172A874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rPr>
              <w:t>艾司氯胺酮预防全麻手术诱导期低血压发生率真实世界研究</w:t>
            </w:r>
          </w:p>
        </w:tc>
        <w:tc>
          <w:tcPr>
            <w:tcW w:w="1752" w:type="dxa"/>
            <w:tcBorders>
              <w:top w:val="nil"/>
              <w:left w:val="nil"/>
              <w:bottom w:val="single" w:color="auto" w:sz="6" w:space="0"/>
              <w:right w:val="single" w:color="auto" w:sz="6" w:space="0"/>
            </w:tcBorders>
            <w:shd w:val="clear" w:color="auto" w:fill="auto"/>
            <w:tcMar>
              <w:left w:w="105" w:type="dxa"/>
              <w:right w:w="105" w:type="dxa"/>
            </w:tcMar>
            <w:vAlign w:val="center"/>
          </w:tcPr>
          <w:p w14:paraId="27D5B49F">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入组：60例</w:t>
            </w:r>
          </w:p>
        </w:tc>
      </w:tr>
      <w:tr w14:paraId="64C39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0" w:hRule="atLeast"/>
          <w:tblCellSpacing w:w="0" w:type="dxa"/>
          <w:jc w:val="center"/>
        </w:trPr>
        <w:tc>
          <w:tcPr>
            <w:tcW w:w="84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248908C">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3</w:t>
            </w:r>
          </w:p>
        </w:tc>
        <w:tc>
          <w:tcPr>
            <w:tcW w:w="5946" w:type="dxa"/>
            <w:tcBorders>
              <w:top w:val="nil"/>
              <w:left w:val="nil"/>
              <w:bottom w:val="single" w:color="auto" w:sz="6" w:space="0"/>
              <w:right w:val="single" w:color="auto" w:sz="6" w:space="0"/>
            </w:tcBorders>
            <w:shd w:val="clear" w:color="auto" w:fill="auto"/>
            <w:tcMar>
              <w:left w:w="105" w:type="dxa"/>
              <w:right w:w="105" w:type="dxa"/>
            </w:tcMar>
            <w:vAlign w:val="center"/>
          </w:tcPr>
          <w:p w14:paraId="6F8A0676">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比较奥赛利定与舒芬太尼全身麻醉对甲状腺手术患者的影响：一项前瞻性、随机、双盲、对照试验</w:t>
            </w:r>
          </w:p>
        </w:tc>
        <w:tc>
          <w:tcPr>
            <w:tcW w:w="1752" w:type="dxa"/>
            <w:tcBorders>
              <w:top w:val="nil"/>
              <w:left w:val="nil"/>
              <w:bottom w:val="single" w:color="auto" w:sz="6" w:space="0"/>
              <w:right w:val="single" w:color="auto" w:sz="6" w:space="0"/>
            </w:tcBorders>
            <w:shd w:val="clear" w:color="auto" w:fill="auto"/>
            <w:tcMar>
              <w:left w:w="105" w:type="dxa"/>
              <w:right w:w="105" w:type="dxa"/>
            </w:tcMar>
            <w:vAlign w:val="center"/>
          </w:tcPr>
          <w:p w14:paraId="6AC8846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eastAsia="宋体" w:cs="Times New Roman"/>
                <w:color w:val="000000"/>
                <w:sz w:val="24"/>
                <w:szCs w:val="24"/>
              </w:rPr>
            </w:pPr>
          </w:p>
        </w:tc>
      </w:tr>
      <w:tr w14:paraId="4A64C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84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1D5A863D">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color w:val="000000"/>
                <w:sz w:val="24"/>
                <w:szCs w:val="24"/>
              </w:rPr>
              <w:t>4</w:t>
            </w:r>
          </w:p>
        </w:tc>
        <w:tc>
          <w:tcPr>
            <w:tcW w:w="5946" w:type="dxa"/>
            <w:tcBorders>
              <w:top w:val="nil"/>
              <w:left w:val="nil"/>
              <w:bottom w:val="single" w:color="auto" w:sz="6" w:space="0"/>
              <w:right w:val="single" w:color="auto" w:sz="6" w:space="0"/>
            </w:tcBorders>
            <w:shd w:val="clear" w:color="auto" w:fill="auto"/>
            <w:tcMar>
              <w:left w:w="105" w:type="dxa"/>
              <w:right w:w="105" w:type="dxa"/>
            </w:tcMar>
            <w:vAlign w:val="center"/>
          </w:tcPr>
          <w:p w14:paraId="1358902B">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eastAsia="宋体" w:cs="Times New Roman"/>
              </w:rPr>
            </w:pPr>
            <w:r>
              <w:rPr>
                <w:rFonts w:hint="default" w:ascii="Times New Roman" w:hAnsi="Times New Roman" w:eastAsia="宋体" w:cs="Times New Roman"/>
                <w:lang w:val="en-US" w:eastAsia="zh-CN"/>
              </w:rPr>
              <w:t>帕瑞昔布钠在晚期肝癌射频消融术瑞芬太尼麻醉中应用对老年患者认知功能的影响</w:t>
            </w:r>
          </w:p>
        </w:tc>
        <w:tc>
          <w:tcPr>
            <w:tcW w:w="1752" w:type="dxa"/>
            <w:tcBorders>
              <w:top w:val="nil"/>
              <w:left w:val="nil"/>
              <w:bottom w:val="single" w:color="auto" w:sz="6" w:space="0"/>
              <w:right w:val="single" w:color="auto" w:sz="6" w:space="0"/>
            </w:tcBorders>
            <w:shd w:val="clear" w:color="auto" w:fill="auto"/>
            <w:tcMar>
              <w:left w:w="105" w:type="dxa"/>
              <w:right w:w="105" w:type="dxa"/>
            </w:tcMar>
            <w:vAlign w:val="center"/>
          </w:tcPr>
          <w:p w14:paraId="6F67EA71">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eastAsia="宋体" w:cs="Times New Roman"/>
                <w:lang w:val="en-US" w:eastAsia="zh-CN"/>
              </w:rPr>
            </w:pPr>
          </w:p>
        </w:tc>
      </w:tr>
    </w:tbl>
    <w:p w14:paraId="780EE5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32"/>
        </w:rPr>
      </w:pPr>
    </w:p>
    <w:p w14:paraId="763E955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z w:val="24"/>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02467F"/>
    <w:rsid w:val="01651457"/>
    <w:rsid w:val="019A4749"/>
    <w:rsid w:val="09A3752A"/>
    <w:rsid w:val="0A8C322A"/>
    <w:rsid w:val="0EFF6888"/>
    <w:rsid w:val="1602467F"/>
    <w:rsid w:val="26D53731"/>
    <w:rsid w:val="373D24BC"/>
    <w:rsid w:val="485E04E5"/>
    <w:rsid w:val="4E931580"/>
    <w:rsid w:val="5935330C"/>
    <w:rsid w:val="5F60478D"/>
    <w:rsid w:val="627666FF"/>
    <w:rsid w:val="63A32486"/>
    <w:rsid w:val="6DBE0F5A"/>
    <w:rsid w:val="72952BD1"/>
    <w:rsid w:val="7CC21F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1541</Words>
  <Characters>1613</Characters>
  <Lines>0</Lines>
  <Paragraphs>0</Paragraphs>
  <TotalTime>20</TotalTime>
  <ScaleCrop>false</ScaleCrop>
  <LinksUpToDate>false</LinksUpToDate>
  <CharactersWithSpaces>1625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2025-07-25T01:56:00Z</dcterms:created>
  <dc:creator>李观海</dc:creator>
  <cp:lastModifiedBy>李倩</cp:lastModifiedBy>
  <dcterms:modified xsi:type="dcterms:W3CDTF">2025-09-29T00:49:33Z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90F7AFB40C484B7CABAFE947A3592A83_13</vt:lpwstr>
  </property>
  <property fmtid="{D5CDD505-2E9C-101B-9397-08002B2CF9AE}" pid="4" name="KSOTemplateDocerSaveRecord">
    <vt:lpwstr>eyJoZGlkIjoiOWQ0YWI2NGY4YTdlODYyMzc3ZDI4NDhhMzVhNjBlNjIiLCJ1c2VySWQiOiIzMTM4MTI4NjIifQ==</vt:lpwstr>
  </property>
</Properties>
</file>