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/>
        <w:jc w:val="center"/>
        <w:textAlignment w:val="auto"/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</w:pP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伦理审查委员会办公室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/>
        <w:jc w:val="center"/>
        <w:textAlignment w:val="auto"/>
        <w:rPr>
          <w:rFonts w:hint="eastAsia" w:asciiTheme="majorEastAsia" w:hAnsiTheme="majorEastAsia" w:eastAsiaTheme="majorEastAsia" w:cstheme="majorEastAsia"/>
          <w:b/>
          <w:bCs w:val="0"/>
          <w:i w:val="0"/>
          <w:iCs w:val="0"/>
          <w:caps w:val="0"/>
          <w:color w:val="444444"/>
          <w:spacing w:val="8"/>
          <w:sz w:val="44"/>
          <w:szCs w:val="44"/>
        </w:rPr>
      </w:pP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关于召开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202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2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年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第八次临床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研究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伦理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审查会议通知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1"/>
          <w:szCs w:val="21"/>
        </w:rPr>
      </w:pP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临床研究伦理委员会委员、临床研究项目负责人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：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根据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临床研究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伦理委员会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2022年年度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会议计划，我院将于202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2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年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9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月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21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日下午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15:0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0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-17:30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在11号楼(行政楼)二楼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视频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会议室</w:t>
      </w:r>
      <w:r>
        <w:rPr>
          <w:rFonts w:hint="eastAsia" w:ascii="宋体" w:hAnsi="宋体" w:eastAsia="宋体" w:cs="宋体"/>
          <w:b w:val="0"/>
          <w:bCs w:val="0"/>
          <w:i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  <w:t>召开2022年第八次临床研究伦理审查会议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。现将具体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事项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通知如下：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="0" w:leftChars="0" w:right="0" w:rightChars="0" w:firstLine="420" w:firstLineChars="0"/>
        <w:jc w:val="left"/>
        <w:textAlignment w:val="auto"/>
        <w:rPr>
          <w:rStyle w:val="7"/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</w:pPr>
      <w:r>
        <w:rPr>
          <w:rStyle w:val="7"/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参会人员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="0" w:leftChars="0" w:right="0" w:rightChars="0" w:firstLine="592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Style w:val="7"/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临床研究伦理委员会委员、伦理审查委员会办公室成员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="0" w:leftChars="0" w:right="0" w:rightChars="0" w:firstLine="592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Style w:val="7"/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会议审查项目的主要研究者（PI）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="0" w:leftChars="0" w:right="0" w:firstLine="420" w:firstLineChars="0"/>
        <w:jc w:val="both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审查会议要求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 w:firstLine="594" w:firstLineChars="200"/>
        <w:jc w:val="both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本次会议时间紧，项目多，为保证完成会议议程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,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希望相关人员做好参会准备并遵守如下要求：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3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="0" w:leftChars="0"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为控制会议人数和保存秩序，仅主要研究者进入会场汇报，其余人员请在门口耐心等候，必要时将邀请指定人员进入会场解答问题。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3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="0" w:leftChars="0"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各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项目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汇报及答辩人按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下表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时间提前15分钟到会场外等候，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PPT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汇报时间为每个项目不超过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5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分钟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3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="0" w:leftChars="0"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会议审查项目每个分配时间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15-20分钟。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="0" w:leftChars="0" w:right="0" w:firstLine="420" w:firstLineChars="0"/>
        <w:jc w:val="both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会议审查或会议报告项目</w:t>
      </w:r>
    </w:p>
    <w:tbl>
      <w:tblPr>
        <w:tblStyle w:val="5"/>
        <w:tblpPr w:leftFromText="180" w:rightFromText="180" w:vertAnchor="page" w:horzAnchor="page" w:tblpX="1716" w:tblpY="2259"/>
        <w:tblOverlap w:val="never"/>
        <w:tblW w:w="13945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single" w:color="auto" w:sz="4" w:space="0"/>
          <w:insideV w:val="single" w:color="auto" w:sz="4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75"/>
        <w:gridCol w:w="2190"/>
        <w:gridCol w:w="2340"/>
        <w:gridCol w:w="1770"/>
        <w:gridCol w:w="2025"/>
        <w:gridCol w:w="1755"/>
        <w:gridCol w:w="279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1075" w:type="dxa"/>
            <w:tcBorders>
              <w:top w:val="single" w:color="000000" w:sz="4" w:space="0"/>
              <w:left w:val="single" w:color="000000" w:sz="4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line="400" w:lineRule="exact"/>
              <w:ind w:left="122" w:leftChars="0" w:right="116" w:rightChars="0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color w:val="auto"/>
                <w:kern w:val="2"/>
                <w:sz w:val="24"/>
                <w:szCs w:val="24"/>
                <w:lang w:val="en-US" w:eastAsia="zh-CN" w:bidi="en-US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lang w:val="en-US" w:eastAsia="zh-CN"/>
              </w:rPr>
              <w:t>序号</w:t>
            </w:r>
          </w:p>
        </w:tc>
        <w:tc>
          <w:tcPr>
            <w:tcW w:w="2190" w:type="dxa"/>
            <w:tcBorders>
              <w:top w:val="single" w:color="000000" w:sz="4" w:space="0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b/>
                <w:bCs w:val="0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Style w:val="7"/>
                <w:rFonts w:hint="eastAsia" w:ascii="宋体" w:hAnsi="宋体" w:eastAsia="宋体" w:cs="宋体"/>
                <w:b/>
                <w:bCs w:val="0"/>
                <w:color w:val="auto"/>
                <w:sz w:val="24"/>
                <w:szCs w:val="24"/>
                <w:lang w:eastAsia="zh-CN"/>
              </w:rPr>
              <w:t>伦理</w:t>
            </w:r>
            <w:r>
              <w:rPr>
                <w:rStyle w:val="7"/>
                <w:rFonts w:hint="eastAsia" w:ascii="宋体" w:hAnsi="宋体" w:eastAsia="宋体" w:cs="宋体"/>
                <w:b/>
                <w:bCs w:val="0"/>
                <w:color w:val="auto"/>
                <w:sz w:val="24"/>
                <w:szCs w:val="24"/>
              </w:rPr>
              <w:t>受理号</w:t>
            </w:r>
          </w:p>
        </w:tc>
        <w:tc>
          <w:tcPr>
            <w:tcW w:w="2340" w:type="dxa"/>
            <w:tcBorders>
              <w:top w:val="single" w:color="000000" w:sz="4" w:space="0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/>
                <w:i w:val="0"/>
                <w:caps w:val="0"/>
                <w:color w:val="auto"/>
                <w:spacing w:val="0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 w:bidi="ar"/>
              </w:rPr>
            </w:pPr>
            <w:r>
              <w:rPr>
                <w:rStyle w:val="7"/>
                <w:rFonts w:hint="eastAsia" w:ascii="宋体" w:hAnsi="宋体" w:eastAsia="宋体" w:cs="宋体"/>
                <w:b/>
                <w:bCs w:val="0"/>
                <w:color w:val="auto"/>
                <w:sz w:val="24"/>
                <w:szCs w:val="24"/>
                <w:lang w:eastAsia="zh-CN"/>
              </w:rPr>
              <w:t>申请</w:t>
            </w:r>
            <w:r>
              <w:rPr>
                <w:rStyle w:val="7"/>
                <w:rFonts w:hint="eastAsia" w:ascii="宋体" w:hAnsi="宋体" w:eastAsia="宋体" w:cs="宋体"/>
                <w:b/>
                <w:bCs w:val="0"/>
                <w:color w:val="auto"/>
                <w:sz w:val="24"/>
                <w:szCs w:val="24"/>
                <w:lang w:val="en-US" w:eastAsia="zh-CN"/>
              </w:rPr>
              <w:t>/</w:t>
            </w:r>
            <w:r>
              <w:rPr>
                <w:rStyle w:val="7"/>
                <w:rFonts w:hint="eastAsia" w:ascii="宋体" w:hAnsi="宋体" w:eastAsia="宋体" w:cs="宋体"/>
                <w:b/>
                <w:bCs w:val="0"/>
                <w:color w:val="auto"/>
                <w:sz w:val="24"/>
                <w:szCs w:val="24"/>
                <w:lang w:eastAsia="zh-CN"/>
              </w:rPr>
              <w:t>审查类别</w:t>
            </w:r>
          </w:p>
        </w:tc>
        <w:tc>
          <w:tcPr>
            <w:tcW w:w="1770" w:type="dxa"/>
            <w:tcBorders>
              <w:top w:val="single" w:color="000000" w:sz="4" w:space="0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center"/>
              <w:rPr>
                <w:rStyle w:val="7"/>
                <w:rFonts w:hint="eastAsia" w:ascii="宋体" w:hAnsi="宋体" w:eastAsia="宋体" w:cs="宋体"/>
                <w:b/>
                <w:bCs w:val="0"/>
                <w:color w:val="auto"/>
                <w:sz w:val="24"/>
                <w:szCs w:val="24"/>
                <w:lang w:eastAsia="zh-CN"/>
              </w:rPr>
            </w:pPr>
            <w:r>
              <w:rPr>
                <w:rStyle w:val="7"/>
                <w:rFonts w:hint="eastAsia" w:ascii="宋体" w:hAnsi="宋体" w:eastAsia="宋体" w:cs="宋体"/>
                <w:b/>
                <w:bCs w:val="0"/>
                <w:color w:val="auto"/>
                <w:sz w:val="24"/>
                <w:szCs w:val="24"/>
                <w:lang w:eastAsia="zh-CN"/>
              </w:rPr>
              <w:t>审查方式</w:t>
            </w:r>
          </w:p>
        </w:tc>
        <w:tc>
          <w:tcPr>
            <w:tcW w:w="2025" w:type="dxa"/>
            <w:tcBorders>
              <w:top w:val="single" w:color="000000" w:sz="4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line="400" w:lineRule="exact"/>
              <w:ind w:left="108" w:leftChars="0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color w:val="auto"/>
                <w:kern w:val="2"/>
                <w:sz w:val="24"/>
                <w:szCs w:val="24"/>
                <w:lang w:val="en-US" w:eastAsia="zh-CN" w:bidi="en-US"/>
              </w:rPr>
            </w:pPr>
            <w:r>
              <w:rPr>
                <w:rFonts w:hint="eastAsia" w:cs="宋体"/>
                <w:b/>
                <w:bCs/>
                <w:color w:val="auto"/>
                <w:sz w:val="24"/>
                <w:szCs w:val="24"/>
                <w:lang w:eastAsia="zh-CN"/>
              </w:rPr>
              <w:t>专业</w:t>
            </w: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</w:rPr>
              <w:t>科室</w:t>
            </w:r>
          </w:p>
        </w:tc>
        <w:tc>
          <w:tcPr>
            <w:tcW w:w="1755" w:type="dxa"/>
            <w:tcBorders>
              <w:top w:val="single" w:color="000000" w:sz="4" w:space="0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/>
                <w:i w:val="0"/>
                <w:caps w:val="0"/>
                <w:color w:val="auto"/>
                <w:spacing w:val="0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lang w:eastAsia="zh-CN"/>
              </w:rPr>
              <w:t>项目报告人</w:t>
            </w:r>
          </w:p>
        </w:tc>
        <w:tc>
          <w:tcPr>
            <w:tcW w:w="2790" w:type="dxa"/>
            <w:tcBorders>
              <w:top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400" w:lineRule="exact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auto"/>
                <w:kern w:val="2"/>
                <w:sz w:val="24"/>
                <w:szCs w:val="24"/>
                <w:lang w:val="en-US" w:eastAsia="zh-CN" w:bidi="en-US"/>
              </w:rPr>
            </w:pPr>
            <w:r>
              <w:rPr>
                <w:rStyle w:val="7"/>
                <w:rFonts w:hint="eastAsia" w:ascii="宋体" w:hAnsi="宋体" w:eastAsia="宋体" w:cs="宋体"/>
                <w:b/>
                <w:bCs w:val="0"/>
                <w:color w:val="auto"/>
                <w:sz w:val="24"/>
                <w:szCs w:val="24"/>
              </w:rPr>
              <w:t>预计</w:t>
            </w:r>
            <w:r>
              <w:rPr>
                <w:rStyle w:val="7"/>
                <w:rFonts w:hint="eastAsia" w:ascii="宋体" w:hAnsi="宋体" w:eastAsia="宋体" w:cs="宋体"/>
                <w:b/>
                <w:bCs w:val="0"/>
                <w:color w:val="auto"/>
                <w:sz w:val="24"/>
                <w:szCs w:val="24"/>
                <w:lang w:eastAsia="zh-CN"/>
              </w:rPr>
              <w:t>汇报</w:t>
            </w:r>
            <w:r>
              <w:rPr>
                <w:rStyle w:val="7"/>
                <w:rFonts w:hint="eastAsia" w:ascii="宋体" w:hAnsi="宋体" w:eastAsia="宋体" w:cs="宋体"/>
                <w:b/>
                <w:bCs w:val="0"/>
                <w:color w:val="auto"/>
                <w:sz w:val="24"/>
                <w:szCs w:val="24"/>
                <w:lang w:val="en-US" w:eastAsia="zh-CN"/>
              </w:rPr>
              <w:t>/</w:t>
            </w:r>
            <w:r>
              <w:rPr>
                <w:rStyle w:val="7"/>
                <w:rFonts w:hint="eastAsia" w:ascii="宋体" w:hAnsi="宋体" w:eastAsia="宋体" w:cs="宋体"/>
                <w:b/>
                <w:bCs w:val="0"/>
                <w:color w:val="auto"/>
                <w:sz w:val="24"/>
                <w:szCs w:val="24"/>
                <w:lang w:eastAsia="zh-CN"/>
              </w:rPr>
              <w:t>审查</w:t>
            </w:r>
            <w:r>
              <w:rPr>
                <w:rStyle w:val="7"/>
                <w:rFonts w:hint="eastAsia" w:ascii="宋体" w:hAnsi="宋体" w:eastAsia="宋体" w:cs="宋体"/>
                <w:b/>
                <w:bCs w:val="0"/>
                <w:color w:val="auto"/>
                <w:sz w:val="24"/>
                <w:szCs w:val="24"/>
              </w:rPr>
              <w:t>时间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" w:hRule="atLeast"/>
        </w:trPr>
        <w:tc>
          <w:tcPr>
            <w:tcW w:w="1075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219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YW-2021-004-008</w:t>
            </w:r>
          </w:p>
        </w:tc>
        <w:tc>
          <w:tcPr>
            <w:tcW w:w="234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定期安全信息报告</w:t>
            </w:r>
          </w:p>
        </w:tc>
        <w:tc>
          <w:tcPr>
            <w:tcW w:w="177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02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呼吸内一科</w:t>
            </w:r>
          </w:p>
        </w:tc>
        <w:tc>
          <w:tcPr>
            <w:tcW w:w="1755" w:type="dxa"/>
            <w:vMerge w:val="restart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伦理秘书</w:t>
            </w:r>
          </w:p>
        </w:tc>
        <w:tc>
          <w:tcPr>
            <w:tcW w:w="2790" w:type="dxa"/>
            <w:vMerge w:val="restart"/>
            <w:tcBorders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  <w:t>15:00－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" w:hRule="atLeast"/>
        </w:trPr>
        <w:tc>
          <w:tcPr>
            <w:tcW w:w="1075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219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YW-2021-005-007</w:t>
            </w:r>
          </w:p>
        </w:tc>
        <w:tc>
          <w:tcPr>
            <w:tcW w:w="234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研究进展报告</w:t>
            </w:r>
          </w:p>
        </w:tc>
        <w:tc>
          <w:tcPr>
            <w:tcW w:w="177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02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呼吸内一科</w:t>
            </w:r>
          </w:p>
        </w:tc>
        <w:tc>
          <w:tcPr>
            <w:tcW w:w="1755" w:type="dxa"/>
            <w:vMerge w:val="continue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2790" w:type="dxa"/>
            <w:vMerge w:val="continue"/>
            <w:tcBorders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" w:hRule="atLeast"/>
        </w:trPr>
        <w:tc>
          <w:tcPr>
            <w:tcW w:w="1075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219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YW-2021-001-04</w:t>
            </w:r>
          </w:p>
        </w:tc>
        <w:tc>
          <w:tcPr>
            <w:tcW w:w="234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DSUR报告</w:t>
            </w:r>
          </w:p>
        </w:tc>
        <w:tc>
          <w:tcPr>
            <w:tcW w:w="177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02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内分泌科</w:t>
            </w:r>
          </w:p>
        </w:tc>
        <w:tc>
          <w:tcPr>
            <w:tcW w:w="1755" w:type="dxa"/>
            <w:vMerge w:val="continue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2790" w:type="dxa"/>
            <w:vMerge w:val="continue"/>
            <w:tcBorders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" w:hRule="atLeast"/>
        </w:trPr>
        <w:tc>
          <w:tcPr>
            <w:tcW w:w="1075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219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YW-2021-001-05</w:t>
            </w:r>
          </w:p>
        </w:tc>
        <w:tc>
          <w:tcPr>
            <w:tcW w:w="234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研究完成报告</w:t>
            </w:r>
          </w:p>
        </w:tc>
        <w:tc>
          <w:tcPr>
            <w:tcW w:w="177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02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内分泌科</w:t>
            </w:r>
          </w:p>
        </w:tc>
        <w:tc>
          <w:tcPr>
            <w:tcW w:w="1755" w:type="dxa"/>
            <w:vMerge w:val="continue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2790" w:type="dxa"/>
            <w:vMerge w:val="continue"/>
            <w:tcBorders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" w:hRule="atLeast"/>
        </w:trPr>
        <w:tc>
          <w:tcPr>
            <w:tcW w:w="1075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219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YW-2022-002-02</w:t>
            </w:r>
          </w:p>
        </w:tc>
        <w:tc>
          <w:tcPr>
            <w:tcW w:w="234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终止研究申请</w:t>
            </w:r>
          </w:p>
        </w:tc>
        <w:tc>
          <w:tcPr>
            <w:tcW w:w="177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02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呼吸内一科</w:t>
            </w:r>
          </w:p>
        </w:tc>
        <w:tc>
          <w:tcPr>
            <w:tcW w:w="1755" w:type="dxa"/>
            <w:vMerge w:val="continue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2790" w:type="dxa"/>
            <w:vMerge w:val="continue"/>
            <w:tcBorders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" w:hRule="atLeast"/>
        </w:trPr>
        <w:tc>
          <w:tcPr>
            <w:tcW w:w="1075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219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IIT-2022-038-02</w:t>
            </w:r>
          </w:p>
        </w:tc>
        <w:tc>
          <w:tcPr>
            <w:tcW w:w="234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初审后的复审</w:t>
            </w:r>
          </w:p>
        </w:tc>
        <w:tc>
          <w:tcPr>
            <w:tcW w:w="177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简易审查</w:t>
            </w:r>
          </w:p>
        </w:tc>
        <w:tc>
          <w:tcPr>
            <w:tcW w:w="202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风湿免疫科</w:t>
            </w:r>
          </w:p>
        </w:tc>
        <w:tc>
          <w:tcPr>
            <w:tcW w:w="1755" w:type="dxa"/>
            <w:vMerge w:val="continue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2790" w:type="dxa"/>
            <w:vMerge w:val="continue"/>
            <w:tcBorders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" w:hRule="atLeast"/>
        </w:trPr>
        <w:tc>
          <w:tcPr>
            <w:tcW w:w="1075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219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YW-2021-008-03</w:t>
            </w:r>
          </w:p>
        </w:tc>
        <w:tc>
          <w:tcPr>
            <w:tcW w:w="234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修正案审查申请</w:t>
            </w:r>
          </w:p>
        </w:tc>
        <w:tc>
          <w:tcPr>
            <w:tcW w:w="177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会议审查</w:t>
            </w:r>
          </w:p>
        </w:tc>
        <w:tc>
          <w:tcPr>
            <w:tcW w:w="202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神经内一科</w:t>
            </w:r>
          </w:p>
        </w:tc>
        <w:tc>
          <w:tcPr>
            <w:tcW w:w="175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麦晖</w:t>
            </w:r>
          </w:p>
        </w:tc>
        <w:tc>
          <w:tcPr>
            <w:tcW w:w="2790" w:type="dxa"/>
            <w:tcBorders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  <w:t>15:05-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" w:hRule="atLeast"/>
        </w:trPr>
        <w:tc>
          <w:tcPr>
            <w:tcW w:w="1075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219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YW-2022-009-01</w:t>
            </w:r>
          </w:p>
        </w:tc>
        <w:tc>
          <w:tcPr>
            <w:tcW w:w="234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初始审查申请</w:t>
            </w:r>
          </w:p>
        </w:tc>
        <w:tc>
          <w:tcPr>
            <w:tcW w:w="177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会议审查</w:t>
            </w:r>
          </w:p>
        </w:tc>
        <w:tc>
          <w:tcPr>
            <w:tcW w:w="202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神经内一科</w:t>
            </w:r>
          </w:p>
        </w:tc>
        <w:tc>
          <w:tcPr>
            <w:tcW w:w="175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麦晖</w:t>
            </w:r>
          </w:p>
        </w:tc>
        <w:tc>
          <w:tcPr>
            <w:tcW w:w="2790" w:type="dxa"/>
            <w:tcBorders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  <w:t>15:20-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" w:hRule="atLeast"/>
        </w:trPr>
        <w:tc>
          <w:tcPr>
            <w:tcW w:w="1075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219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YW-2022-005-03</w:t>
            </w:r>
          </w:p>
        </w:tc>
        <w:tc>
          <w:tcPr>
            <w:tcW w:w="234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违背方案报告</w:t>
            </w:r>
          </w:p>
        </w:tc>
        <w:tc>
          <w:tcPr>
            <w:tcW w:w="177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会议审查</w:t>
            </w:r>
          </w:p>
        </w:tc>
        <w:tc>
          <w:tcPr>
            <w:tcW w:w="202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血液内科</w:t>
            </w:r>
          </w:p>
        </w:tc>
        <w:tc>
          <w:tcPr>
            <w:tcW w:w="175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吴国才</w:t>
            </w:r>
          </w:p>
        </w:tc>
        <w:tc>
          <w:tcPr>
            <w:tcW w:w="2790" w:type="dxa"/>
            <w:tcBorders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  <w:t>15:40-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" w:hRule="atLeast"/>
        </w:trPr>
        <w:tc>
          <w:tcPr>
            <w:tcW w:w="1075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219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YW-2022-006-03</w:t>
            </w:r>
          </w:p>
        </w:tc>
        <w:tc>
          <w:tcPr>
            <w:tcW w:w="234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修正案审查申请</w:t>
            </w:r>
          </w:p>
        </w:tc>
        <w:tc>
          <w:tcPr>
            <w:tcW w:w="177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会议审查</w:t>
            </w:r>
          </w:p>
        </w:tc>
        <w:tc>
          <w:tcPr>
            <w:tcW w:w="202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呼吸内一科</w:t>
            </w:r>
          </w:p>
        </w:tc>
        <w:tc>
          <w:tcPr>
            <w:tcW w:w="175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易震南</w:t>
            </w:r>
          </w:p>
        </w:tc>
        <w:tc>
          <w:tcPr>
            <w:tcW w:w="2790" w:type="dxa"/>
            <w:tcBorders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  <w:t>15:55-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7" w:hRule="atLeast"/>
        </w:trPr>
        <w:tc>
          <w:tcPr>
            <w:tcW w:w="1075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219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YW-2022-008-01</w:t>
            </w:r>
          </w:p>
        </w:tc>
        <w:tc>
          <w:tcPr>
            <w:tcW w:w="234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初始审查申请</w:t>
            </w:r>
          </w:p>
        </w:tc>
        <w:tc>
          <w:tcPr>
            <w:tcW w:w="177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会议审查</w:t>
            </w:r>
          </w:p>
        </w:tc>
        <w:tc>
          <w:tcPr>
            <w:tcW w:w="202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呼吸内一科</w:t>
            </w:r>
          </w:p>
        </w:tc>
        <w:tc>
          <w:tcPr>
            <w:tcW w:w="175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易震南</w:t>
            </w:r>
          </w:p>
        </w:tc>
        <w:tc>
          <w:tcPr>
            <w:tcW w:w="2790" w:type="dxa"/>
            <w:tcBorders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  <w:t>16:15-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7" w:hRule="atLeast"/>
        </w:trPr>
        <w:tc>
          <w:tcPr>
            <w:tcW w:w="1075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219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QX-2022-014-01</w:t>
            </w:r>
          </w:p>
        </w:tc>
        <w:tc>
          <w:tcPr>
            <w:tcW w:w="234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初始审查申请</w:t>
            </w:r>
          </w:p>
        </w:tc>
        <w:tc>
          <w:tcPr>
            <w:tcW w:w="177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会议审查</w:t>
            </w:r>
          </w:p>
        </w:tc>
        <w:tc>
          <w:tcPr>
            <w:tcW w:w="202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呼吸内一科</w:t>
            </w:r>
          </w:p>
        </w:tc>
        <w:tc>
          <w:tcPr>
            <w:tcW w:w="175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易震南</w:t>
            </w:r>
          </w:p>
        </w:tc>
        <w:tc>
          <w:tcPr>
            <w:tcW w:w="2790" w:type="dxa"/>
            <w:tcBorders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  <w:t>16:35-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7" w:hRule="atLeast"/>
        </w:trPr>
        <w:tc>
          <w:tcPr>
            <w:tcW w:w="1075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219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  <w:t>IIT-2022-0</w:t>
            </w: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val="en-US" w:eastAsia="zh-CN"/>
              </w:rPr>
              <w:t>34</w:t>
            </w: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  <w:t>-01</w:t>
            </w:r>
          </w:p>
        </w:tc>
        <w:tc>
          <w:tcPr>
            <w:tcW w:w="234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初始审查申请</w:t>
            </w:r>
          </w:p>
        </w:tc>
        <w:tc>
          <w:tcPr>
            <w:tcW w:w="177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会议审查</w:t>
            </w:r>
          </w:p>
        </w:tc>
        <w:tc>
          <w:tcPr>
            <w:tcW w:w="202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检验科</w:t>
            </w:r>
          </w:p>
        </w:tc>
        <w:tc>
          <w:tcPr>
            <w:tcW w:w="175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岳彩峰</w:t>
            </w:r>
          </w:p>
        </w:tc>
        <w:tc>
          <w:tcPr>
            <w:tcW w:w="2790" w:type="dxa"/>
            <w:tcBorders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  <w:t>16:55-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7" w:hRule="atLeast"/>
        </w:trPr>
        <w:tc>
          <w:tcPr>
            <w:tcW w:w="1075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219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  <w:t>IIT-2022-0</w:t>
            </w: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val="en-US" w:eastAsia="zh-CN"/>
              </w:rPr>
              <w:t>35</w:t>
            </w: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  <w:t>-01</w:t>
            </w:r>
          </w:p>
        </w:tc>
        <w:tc>
          <w:tcPr>
            <w:tcW w:w="234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初始审查申请</w:t>
            </w:r>
          </w:p>
        </w:tc>
        <w:tc>
          <w:tcPr>
            <w:tcW w:w="177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会议审查</w:t>
            </w:r>
          </w:p>
        </w:tc>
        <w:tc>
          <w:tcPr>
            <w:tcW w:w="202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病理科</w:t>
            </w:r>
          </w:p>
        </w:tc>
        <w:tc>
          <w:tcPr>
            <w:tcW w:w="175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杜劲</w:t>
            </w:r>
          </w:p>
        </w:tc>
        <w:tc>
          <w:tcPr>
            <w:tcW w:w="2790" w:type="dxa"/>
            <w:tcBorders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  <w:t>17:10-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7" w:hRule="atLeast"/>
        </w:trPr>
        <w:tc>
          <w:tcPr>
            <w:tcW w:w="1075" w:type="dxa"/>
            <w:tcBorders>
              <w:left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2190" w:type="dxa"/>
            <w:tcBorders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  <w:t>IIT-2022-0</w:t>
            </w: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val="en-US" w:eastAsia="zh-CN"/>
              </w:rPr>
              <w:t>37</w:t>
            </w: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  <w:t>-01</w:t>
            </w:r>
          </w:p>
        </w:tc>
        <w:tc>
          <w:tcPr>
            <w:tcW w:w="2340" w:type="dxa"/>
            <w:tcBorders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初始审查申请</w:t>
            </w:r>
          </w:p>
        </w:tc>
        <w:tc>
          <w:tcPr>
            <w:tcW w:w="1770" w:type="dxa"/>
            <w:tcBorders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会议审查</w:t>
            </w:r>
          </w:p>
        </w:tc>
        <w:tc>
          <w:tcPr>
            <w:tcW w:w="2025" w:type="dxa"/>
            <w:tcBorders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呼吸内一科</w:t>
            </w:r>
          </w:p>
        </w:tc>
        <w:tc>
          <w:tcPr>
            <w:tcW w:w="1755" w:type="dxa"/>
            <w:tcBorders>
              <w:bottom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陈俊先</w:t>
            </w:r>
          </w:p>
        </w:tc>
        <w:tc>
          <w:tcPr>
            <w:tcW w:w="2790" w:type="dxa"/>
            <w:tcBorders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  <w:t>17:25-</w:t>
            </w:r>
          </w:p>
        </w:tc>
      </w:tr>
    </w:tbl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Chars="200"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注：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各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项目的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审查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决定文件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均于会后10个工作日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内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处理完毕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。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jc w:val="right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伦理审查委员会办公室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jc w:val="right"/>
        <w:textAlignment w:val="auto"/>
        <w:rPr>
          <w:rFonts w:hint="eastAsia"/>
          <w:lang w:eastAsia="zh-CN"/>
        </w:rPr>
      </w:pPr>
      <w:r>
        <w:rPr>
          <w:rFonts w:hint="eastAsia"/>
          <w:sz w:val="28"/>
          <w:szCs w:val="28"/>
          <w:lang w:eastAsia="zh-CN"/>
        </w:rPr>
        <w:t>202</w:t>
      </w:r>
      <w:r>
        <w:rPr>
          <w:rFonts w:hint="eastAsia"/>
          <w:sz w:val="28"/>
          <w:szCs w:val="28"/>
          <w:lang w:val="en-US" w:eastAsia="zh-CN"/>
        </w:rPr>
        <w:t>2</w:t>
      </w:r>
      <w:r>
        <w:rPr>
          <w:rFonts w:hint="eastAsia"/>
          <w:sz w:val="28"/>
          <w:szCs w:val="28"/>
          <w:lang w:eastAsia="zh-CN"/>
        </w:rPr>
        <w:t>年</w:t>
      </w:r>
      <w:r>
        <w:rPr>
          <w:rFonts w:hint="eastAsia"/>
          <w:sz w:val="28"/>
          <w:szCs w:val="28"/>
          <w:lang w:val="en-US" w:eastAsia="zh-CN"/>
        </w:rPr>
        <w:t>9</w:t>
      </w:r>
      <w:r>
        <w:rPr>
          <w:rFonts w:hint="eastAsia"/>
          <w:sz w:val="28"/>
          <w:szCs w:val="28"/>
          <w:lang w:eastAsia="zh-CN"/>
        </w:rPr>
        <w:t>月</w:t>
      </w:r>
      <w:r>
        <w:rPr>
          <w:rFonts w:hint="eastAsia"/>
          <w:sz w:val="28"/>
          <w:szCs w:val="28"/>
          <w:lang w:val="en-US" w:eastAsia="zh-CN"/>
        </w:rPr>
        <w:t>19</w:t>
      </w:r>
      <w:r>
        <w:rPr>
          <w:rFonts w:hint="eastAsia"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日</w:t>
      </w:r>
    </w:p>
    <w:sectPr>
      <w:headerReference r:id="rId3" w:type="default"/>
      <w:footerReference r:id="rId4" w:type="default"/>
      <w:pgSz w:w="16838" w:h="11906" w:orient="landscape"/>
      <w:pgMar w:top="1463" w:right="1440" w:bottom="1463" w:left="144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t xml:space="preserve">第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页 共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  <w:r>
                            <w:t xml:space="preserve"> 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t xml:space="preserve">第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页 共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  <w: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E1147721"/>
    <w:multiLevelType w:val="singleLevel"/>
    <w:tmpl w:val="E1147721"/>
    <w:lvl w:ilvl="0" w:tentative="0">
      <w:start w:val="1"/>
      <w:numFmt w:val="decimal"/>
      <w:suff w:val="nothing"/>
      <w:lvlText w:val="%1．"/>
      <w:lvlJc w:val="left"/>
      <w:pPr>
        <w:ind w:left="0" w:firstLine="400"/>
      </w:pPr>
      <w:rPr>
        <w:rFonts w:hint="default"/>
      </w:rPr>
    </w:lvl>
  </w:abstractNum>
  <w:abstractNum w:abstractNumId="1">
    <w:nsid w:val="5B20C298"/>
    <w:multiLevelType w:val="singleLevel"/>
    <w:tmpl w:val="5B20C298"/>
    <w:lvl w:ilvl="0" w:tentative="0">
      <w:start w:val="1"/>
      <w:numFmt w:val="chineseCounting"/>
      <w:suff w:val="nothing"/>
      <w:lvlText w:val="%1、"/>
      <w:lvlJc w:val="left"/>
      <w:pPr>
        <w:ind w:left="0" w:firstLine="420"/>
      </w:pPr>
      <w:rPr>
        <w:rFonts w:hint="eastAsia"/>
      </w:rPr>
    </w:lvl>
  </w:abstractNum>
  <w:abstractNum w:abstractNumId="2">
    <w:nsid w:val="6CF9E3E7"/>
    <w:multiLevelType w:val="singleLevel"/>
    <w:tmpl w:val="6CF9E3E7"/>
    <w:lvl w:ilvl="0" w:tentative="0">
      <w:start w:val="1"/>
      <w:numFmt w:val="decimal"/>
      <w:suff w:val="nothing"/>
      <w:lvlText w:val="%1．"/>
      <w:lvlJc w:val="left"/>
      <w:pPr>
        <w:ind w:left="0" w:firstLine="400"/>
      </w:pPr>
      <w:rPr>
        <w:rFonts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ZkMjM2NmNlMjcyNmQ1MmNlMjNjZTZjZTk2OTNjMGEifQ=="/>
  </w:docVars>
  <w:rsids>
    <w:rsidRoot w:val="1AA302A6"/>
    <w:rsid w:val="007C2A6A"/>
    <w:rsid w:val="008716BF"/>
    <w:rsid w:val="00A663D0"/>
    <w:rsid w:val="00AC0489"/>
    <w:rsid w:val="022A0825"/>
    <w:rsid w:val="02721492"/>
    <w:rsid w:val="033A5F93"/>
    <w:rsid w:val="037D61DE"/>
    <w:rsid w:val="0A4A6522"/>
    <w:rsid w:val="0C2A0DFD"/>
    <w:rsid w:val="0C360E8F"/>
    <w:rsid w:val="101F18D4"/>
    <w:rsid w:val="16044488"/>
    <w:rsid w:val="160F6557"/>
    <w:rsid w:val="1A756C50"/>
    <w:rsid w:val="1AA302A6"/>
    <w:rsid w:val="1C6D22B3"/>
    <w:rsid w:val="1E46411C"/>
    <w:rsid w:val="202559AD"/>
    <w:rsid w:val="29F1351B"/>
    <w:rsid w:val="2B054287"/>
    <w:rsid w:val="2D9F5E47"/>
    <w:rsid w:val="36030C20"/>
    <w:rsid w:val="36294B8D"/>
    <w:rsid w:val="3976381A"/>
    <w:rsid w:val="3E8672F2"/>
    <w:rsid w:val="43C37CB9"/>
    <w:rsid w:val="4766336A"/>
    <w:rsid w:val="48C64348"/>
    <w:rsid w:val="4C0B2C20"/>
    <w:rsid w:val="51465D99"/>
    <w:rsid w:val="549F0C78"/>
    <w:rsid w:val="564F4BC8"/>
    <w:rsid w:val="56B20379"/>
    <w:rsid w:val="5BD40D92"/>
    <w:rsid w:val="5E547F68"/>
    <w:rsid w:val="60721B52"/>
    <w:rsid w:val="61E138C1"/>
    <w:rsid w:val="639511F8"/>
    <w:rsid w:val="67775973"/>
    <w:rsid w:val="68763BBB"/>
    <w:rsid w:val="68853762"/>
    <w:rsid w:val="6C132E5F"/>
    <w:rsid w:val="6C203302"/>
    <w:rsid w:val="6E572719"/>
    <w:rsid w:val="6E747277"/>
    <w:rsid w:val="79607591"/>
    <w:rsid w:val="79A4215C"/>
    <w:rsid w:val="7BD72FC6"/>
    <w:rsid w:val="7E5F144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7">
    <w:name w:val="Strong"/>
    <w:basedOn w:val="6"/>
    <w:qFormat/>
    <w:uiPriority w:val="0"/>
    <w:rPr>
      <w:b/>
    </w:rPr>
  </w:style>
  <w:style w:type="paragraph" w:customStyle="1" w:styleId="8">
    <w:name w:val="Table Paragraph"/>
    <w:basedOn w:val="1"/>
    <w:qFormat/>
    <w:uiPriority w:val="1"/>
    <w:pPr>
      <w:spacing w:before="21"/>
      <w:ind w:left="108"/>
    </w:pPr>
    <w:rPr>
      <w:rFonts w:ascii="宋体" w:hAnsi="宋体" w:eastAsia="宋体" w:cs="宋体"/>
      <w:lang w:val="en-US" w:eastAsia="en-US" w:bidi="en-US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717</Words>
  <Characters>1013</Characters>
  <Lines>0</Lines>
  <Paragraphs>0</Paragraphs>
  <TotalTime>7</TotalTime>
  <ScaleCrop>false</ScaleCrop>
  <LinksUpToDate>false</LinksUpToDate>
  <CharactersWithSpaces>1013</CharactersWithSpaces>
  <Application>WPS Office_11.1.0.12358_F1E327BC-269C-435d-A152-05C5408002CA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2021-11-22T01:58:00Z</dcterms:created>
  <dc:creator>珍臻</dc:creator>
  <cp:lastModifiedBy>珍臻</cp:lastModifiedBy>
  <dcterms:modified xsi:type="dcterms:W3CDTF">2022-09-19T08:14:00Z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2052-11.1.0.12358</vt:lpwstr>
  </property>
  <property fmtid="{D5CDD505-2E9C-101B-9397-08002B2CF9AE}" pid="3" name="ICV">
    <vt:lpwstr>2865ACF0432643D2B27480F9DD471984</vt:lpwstr>
  </property>
</Properties>
</file>