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1546" w:hanging="1546" w:hangingChars="350"/>
        <w:rPr>
          <w:rFonts w:ascii="黑体" w:hAnsi="黑体" w:eastAsia="黑体" w:cs="黑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sz w:val="44"/>
          <w:szCs w:val="44"/>
        </w:rPr>
        <w:t>湛江中心人民医院生活垃</w:t>
      </w:r>
      <w:bookmarkStart w:id="0" w:name="_GoBack"/>
      <w:bookmarkEnd w:id="0"/>
      <w:r>
        <w:rPr>
          <w:rFonts w:hint="eastAsia" w:ascii="黑体" w:hAnsi="黑体" w:eastAsia="黑体" w:cs="黑体"/>
          <w:b/>
          <w:sz w:val="44"/>
          <w:szCs w:val="44"/>
        </w:rPr>
        <w:t>圾及大件垃圾清运处理服务项目采购信息发布(重挂)</w:t>
      </w:r>
    </w:p>
    <w:p>
      <w:pPr>
        <w:jc w:val="center"/>
      </w:pPr>
    </w:p>
    <w:p>
      <w:pPr>
        <w:jc w:val="center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湛中心医后勤物资采【2020】49号</w:t>
      </w:r>
    </w:p>
    <w:p>
      <w:pPr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我院拟采购生活垃圾及大件垃圾清运处理服务项目，现发布项目采购信息，诚邀国内有资质的公司前来参加洽谈采购。现将有关信息发布如下：</w:t>
      </w:r>
    </w:p>
    <w:p>
      <w:pPr>
        <w:pStyle w:val="4"/>
        <w:numPr>
          <w:ilvl w:val="0"/>
          <w:numId w:val="1"/>
        </w:numPr>
        <w:shd w:val="clear" w:color="auto" w:fill="FFFFFF"/>
        <w:wordWrap w:val="0"/>
        <w:spacing w:before="0" w:beforeAutospacing="0" w:after="0" w:afterAutospacing="0"/>
        <w:rPr>
          <w:rFonts w:hint="default" w:ascii="仿宋_GB2312" w:hAnsi="仿宋" w:eastAsia="仿宋_GB2312"/>
          <w:sz w:val="32"/>
          <w:szCs w:val="32"/>
        </w:rPr>
      </w:pPr>
      <w:r>
        <w:rPr>
          <w:rStyle w:val="7"/>
          <w:rFonts w:ascii="仿宋_GB2312" w:hAnsi="仿宋_GB2312" w:eastAsia="仿宋_GB2312" w:cs="仿宋_GB2312"/>
          <w:color w:val="auto"/>
          <w:sz w:val="32"/>
          <w:szCs w:val="32"/>
        </w:rPr>
        <w:t>服务需求：详细内容见附件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 </w:t>
      </w:r>
    </w:p>
    <w:p>
      <w:pPr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服务预算：约198000元（含税）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firstLine="643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</w:rPr>
      </w:pPr>
      <w:r>
        <w:rPr>
          <w:rStyle w:val="7"/>
          <w:rFonts w:ascii="仿宋_GB2312" w:hAnsi="仿宋_GB2312" w:eastAsia="仿宋_GB2312" w:cs="仿宋_GB2312"/>
          <w:color w:val="auto"/>
          <w:sz w:val="32"/>
          <w:szCs w:val="32"/>
        </w:rPr>
        <w:t>二、报名资料及条件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</w:rPr>
      </w:pPr>
      <w:r>
        <w:rPr>
          <w:rFonts w:ascii="仿宋_GB2312" w:hAnsi="仿宋_GB2312" w:eastAsia="仿宋_GB2312" w:cs="仿宋_GB2312"/>
          <w:color w:val="auto"/>
          <w:sz w:val="32"/>
          <w:szCs w:val="32"/>
        </w:rPr>
        <w:t>（一）服务方面</w:t>
      </w:r>
    </w:p>
    <w:p>
      <w:pPr>
        <w:ind w:firstLine="800" w:firstLineChars="25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1、服务报价清单以及服务承诺条件</w:t>
      </w:r>
    </w:p>
    <w:p>
      <w:pPr>
        <w:ind w:left="380" w:firstLine="42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2、用户名单及近期中标合同</w:t>
      </w:r>
    </w:p>
    <w:p>
      <w:pPr>
        <w:ind w:left="380" w:firstLine="42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3、报价人联系方式及报名公司名称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firstLine="643" w:firstLineChars="200"/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color w:val="333333"/>
          <w:sz w:val="32"/>
          <w:szCs w:val="32"/>
        </w:rPr>
        <w:t>以上资料加盖公章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firstLine="640" w:firstLineChars="200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（二）企业方面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958" w:leftChars="456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1、企业营业执照、税务登记证、组织机构代码证（以上资料复印件加盖公章）（若报价人已办理三证合一，则只需提供营业执照）。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958" w:leftChars="456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2、联系人姓名、职务、电话</w:t>
      </w:r>
    </w:p>
    <w:p>
      <w:pPr>
        <w:ind w:firstLine="643" w:firstLineChars="200"/>
        <w:rPr>
          <w:rFonts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三、有关事项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1278" w:leftChars="304" w:hanging="640" w:hangingChars="200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（一）本信息自发布之日起5个工作日截止，挂网期止后10个工作日内我院将通知报名单位前来洽谈采购。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1278" w:leftChars="304" w:hanging="640" w:hangingChars="200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（二）从信息发布之日起至挂网期止，有资质的公司均可报名。报名单位请将本信息发布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中第一、二大项的</w:t>
      </w:r>
      <w:r>
        <w:rPr>
          <w:rFonts w:ascii="仿宋_GB2312" w:hAnsi="仿宋_GB2312" w:eastAsia="仿宋_GB2312" w:cs="仿宋_GB2312"/>
          <w:color w:val="333333"/>
          <w:sz w:val="32"/>
          <w:szCs w:val="32"/>
        </w:rPr>
        <w:t>报名资料密封，上门递交或速递至“湛江中心人民医院后勤物资采购办公室”。地址：广东省湛江市赤坎区源珠路236号11号楼一楼143房。邮编：524045。电话：（工作日）0759—3157419（上午8:00-12:00，下午14:30-17:30）  联系人：叶老师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1278" w:leftChars="304" w:hanging="640" w:hangingChars="200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</w:p>
    <w:p>
      <w:pPr>
        <w:spacing w:line="220" w:lineRule="atLeast"/>
        <w:jc w:val="left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附件：</w:t>
      </w:r>
      <w:r>
        <w:rPr>
          <w:rFonts w:hint="eastAsia" w:ascii="仿宋_GB2312" w:hAnsi="仿宋" w:eastAsia="仿宋_GB2312"/>
          <w:sz w:val="32"/>
          <w:szCs w:val="32"/>
        </w:rPr>
        <w:t>生活垃圾及大件垃圾清运处理服务项目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采购需求</w:t>
      </w:r>
    </w:p>
    <w:p>
      <w:pPr>
        <w:pStyle w:val="4"/>
        <w:shd w:val="clear" w:color="auto" w:fill="FFFFFF"/>
        <w:wordWrap w:val="0"/>
        <w:spacing w:before="0" w:beforeAutospacing="0" w:after="0" w:afterAutospacing="0"/>
        <w:ind w:left="1278" w:leftChars="304" w:hanging="640" w:hangingChars="200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/>
        <w:jc w:val="right"/>
        <w:rPr>
          <w:rFonts w:hint="default" w:ascii="仿宋_GB2312" w:hAnsi="仿宋_GB2312" w:eastAsia="仿宋_GB2312" w:cs="仿宋_GB2312"/>
          <w:color w:val="333333"/>
          <w:sz w:val="32"/>
          <w:szCs w:val="32"/>
        </w:rPr>
      </w:pPr>
      <w:r>
        <w:rPr>
          <w:rFonts w:ascii="仿宋_GB2312" w:hAnsi="仿宋_GB2312" w:eastAsia="仿宋_GB2312" w:cs="仿宋_GB2312"/>
          <w:color w:val="333333"/>
          <w:sz w:val="32"/>
          <w:szCs w:val="32"/>
        </w:rPr>
        <w:t>物资采购办公室</w:t>
      </w:r>
      <w:r>
        <w:rPr>
          <w:rFonts w:ascii="仿宋_GB2312" w:hAnsi="仿宋_GB2312" w:eastAsia="仿宋_GB2312" w:cs="仿宋_GB2312"/>
          <w:sz w:val="32"/>
          <w:szCs w:val="32"/>
          <w:shd w:val="clear" w:color="auto" w:fill="FFFFFF"/>
        </w:rPr>
        <w:t xml:space="preserve">                                      2020年9月16日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ind w:firstLine="420" w:firstLineChars="200"/>
        <w:jc w:val="right"/>
      </w:pPr>
    </w:p>
    <w:p/>
    <w:p/>
    <w:p/>
    <w:p/>
    <w:sectPr>
      <w:pgSz w:w="11906" w:h="16838"/>
      <w:pgMar w:top="1418" w:right="1474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EF677A"/>
    <w:multiLevelType w:val="multilevel"/>
    <w:tmpl w:val="17EF677A"/>
    <w:lvl w:ilvl="0" w:tentative="0">
      <w:start w:val="1"/>
      <w:numFmt w:val="japaneseCounting"/>
      <w:lvlText w:val="%1、"/>
      <w:lvlJc w:val="left"/>
      <w:pPr>
        <w:ind w:left="1363" w:hanging="720"/>
      </w:pPr>
      <w:rPr>
        <w:rFonts w:hint="default" w:hAnsi="仿宋_GB2312" w:cs="仿宋_GB2312"/>
        <w:b/>
        <w:color w:val="auto"/>
      </w:rPr>
    </w:lvl>
    <w:lvl w:ilvl="1" w:tentative="0">
      <w:start w:val="1"/>
      <w:numFmt w:val="lowerLetter"/>
      <w:lvlText w:val="%2)"/>
      <w:lvlJc w:val="left"/>
      <w:pPr>
        <w:ind w:left="1483" w:hanging="420"/>
      </w:pPr>
    </w:lvl>
    <w:lvl w:ilvl="2" w:tentative="0">
      <w:start w:val="1"/>
      <w:numFmt w:val="lowerRoman"/>
      <w:lvlText w:val="%3."/>
      <w:lvlJc w:val="right"/>
      <w:pPr>
        <w:ind w:left="1903" w:hanging="420"/>
      </w:pPr>
    </w:lvl>
    <w:lvl w:ilvl="3" w:tentative="0">
      <w:start w:val="1"/>
      <w:numFmt w:val="decimal"/>
      <w:lvlText w:val="%4."/>
      <w:lvlJc w:val="left"/>
      <w:pPr>
        <w:ind w:left="2323" w:hanging="420"/>
      </w:pPr>
    </w:lvl>
    <w:lvl w:ilvl="4" w:tentative="0">
      <w:start w:val="1"/>
      <w:numFmt w:val="lowerLetter"/>
      <w:lvlText w:val="%5)"/>
      <w:lvlJc w:val="left"/>
      <w:pPr>
        <w:ind w:left="2743" w:hanging="420"/>
      </w:pPr>
    </w:lvl>
    <w:lvl w:ilvl="5" w:tentative="0">
      <w:start w:val="1"/>
      <w:numFmt w:val="lowerRoman"/>
      <w:lvlText w:val="%6."/>
      <w:lvlJc w:val="right"/>
      <w:pPr>
        <w:ind w:left="3163" w:hanging="420"/>
      </w:pPr>
    </w:lvl>
    <w:lvl w:ilvl="6" w:tentative="0">
      <w:start w:val="1"/>
      <w:numFmt w:val="decimal"/>
      <w:lvlText w:val="%7."/>
      <w:lvlJc w:val="left"/>
      <w:pPr>
        <w:ind w:left="3583" w:hanging="420"/>
      </w:pPr>
    </w:lvl>
    <w:lvl w:ilvl="7" w:tentative="0">
      <w:start w:val="1"/>
      <w:numFmt w:val="lowerLetter"/>
      <w:lvlText w:val="%8)"/>
      <w:lvlJc w:val="left"/>
      <w:pPr>
        <w:ind w:left="4003" w:hanging="420"/>
      </w:pPr>
    </w:lvl>
    <w:lvl w:ilvl="8" w:tentative="0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989"/>
    <w:rsid w:val="0004599B"/>
    <w:rsid w:val="00046751"/>
    <w:rsid w:val="0005271F"/>
    <w:rsid w:val="00064BBE"/>
    <w:rsid w:val="00081866"/>
    <w:rsid w:val="00091979"/>
    <w:rsid w:val="000B28F3"/>
    <w:rsid w:val="000C21A7"/>
    <w:rsid w:val="000C5DEF"/>
    <w:rsid w:val="000D0D7E"/>
    <w:rsid w:val="000D4A98"/>
    <w:rsid w:val="000D50C5"/>
    <w:rsid w:val="00112965"/>
    <w:rsid w:val="00144FFA"/>
    <w:rsid w:val="0015475E"/>
    <w:rsid w:val="00157FFD"/>
    <w:rsid w:val="0019116D"/>
    <w:rsid w:val="00194620"/>
    <w:rsid w:val="001B089F"/>
    <w:rsid w:val="001B1CB3"/>
    <w:rsid w:val="001C5187"/>
    <w:rsid w:val="001C7A6E"/>
    <w:rsid w:val="001E74B8"/>
    <w:rsid w:val="00216D31"/>
    <w:rsid w:val="00223725"/>
    <w:rsid w:val="002261A7"/>
    <w:rsid w:val="002452C7"/>
    <w:rsid w:val="0026518F"/>
    <w:rsid w:val="002A2395"/>
    <w:rsid w:val="002B6909"/>
    <w:rsid w:val="002C6475"/>
    <w:rsid w:val="002E66EF"/>
    <w:rsid w:val="002F229E"/>
    <w:rsid w:val="00304749"/>
    <w:rsid w:val="00335856"/>
    <w:rsid w:val="00335954"/>
    <w:rsid w:val="004365D4"/>
    <w:rsid w:val="00470DDF"/>
    <w:rsid w:val="004A2A88"/>
    <w:rsid w:val="004B6610"/>
    <w:rsid w:val="004F6C63"/>
    <w:rsid w:val="004F76E6"/>
    <w:rsid w:val="005003E4"/>
    <w:rsid w:val="005135BF"/>
    <w:rsid w:val="00520E12"/>
    <w:rsid w:val="005278C1"/>
    <w:rsid w:val="0055102E"/>
    <w:rsid w:val="0055698E"/>
    <w:rsid w:val="00561ACE"/>
    <w:rsid w:val="005B2BD3"/>
    <w:rsid w:val="005B7018"/>
    <w:rsid w:val="005F7A07"/>
    <w:rsid w:val="00626CBC"/>
    <w:rsid w:val="006A794B"/>
    <w:rsid w:val="006B3611"/>
    <w:rsid w:val="006D3CC6"/>
    <w:rsid w:val="006E3C53"/>
    <w:rsid w:val="006F6072"/>
    <w:rsid w:val="00710C4A"/>
    <w:rsid w:val="00797FF9"/>
    <w:rsid w:val="007D4504"/>
    <w:rsid w:val="007F4B06"/>
    <w:rsid w:val="00800302"/>
    <w:rsid w:val="00812CBB"/>
    <w:rsid w:val="00825CAA"/>
    <w:rsid w:val="0086213F"/>
    <w:rsid w:val="00870D10"/>
    <w:rsid w:val="00881713"/>
    <w:rsid w:val="008E0644"/>
    <w:rsid w:val="00903AE3"/>
    <w:rsid w:val="00914DA4"/>
    <w:rsid w:val="0091548E"/>
    <w:rsid w:val="00960CBF"/>
    <w:rsid w:val="00982E1A"/>
    <w:rsid w:val="009A5EE6"/>
    <w:rsid w:val="009C6C76"/>
    <w:rsid w:val="009D7C87"/>
    <w:rsid w:val="00A3182D"/>
    <w:rsid w:val="00A80633"/>
    <w:rsid w:val="00B10175"/>
    <w:rsid w:val="00B17EE0"/>
    <w:rsid w:val="00B261E0"/>
    <w:rsid w:val="00B46E8A"/>
    <w:rsid w:val="00B47CFC"/>
    <w:rsid w:val="00B5562A"/>
    <w:rsid w:val="00B57B91"/>
    <w:rsid w:val="00B71A82"/>
    <w:rsid w:val="00B7512B"/>
    <w:rsid w:val="00B7646C"/>
    <w:rsid w:val="00BA4C22"/>
    <w:rsid w:val="00BC23DB"/>
    <w:rsid w:val="00BF4311"/>
    <w:rsid w:val="00C1097A"/>
    <w:rsid w:val="00C10B30"/>
    <w:rsid w:val="00C258F4"/>
    <w:rsid w:val="00C5406A"/>
    <w:rsid w:val="00C65952"/>
    <w:rsid w:val="00C808D5"/>
    <w:rsid w:val="00C83BF4"/>
    <w:rsid w:val="00CB2F10"/>
    <w:rsid w:val="00CF3C2A"/>
    <w:rsid w:val="00D12734"/>
    <w:rsid w:val="00D16989"/>
    <w:rsid w:val="00D32A5D"/>
    <w:rsid w:val="00D32EE5"/>
    <w:rsid w:val="00D461B8"/>
    <w:rsid w:val="00D53FD1"/>
    <w:rsid w:val="00D54E57"/>
    <w:rsid w:val="00D65DB0"/>
    <w:rsid w:val="00D71529"/>
    <w:rsid w:val="00D730FB"/>
    <w:rsid w:val="00D81E69"/>
    <w:rsid w:val="00D965D8"/>
    <w:rsid w:val="00DA062C"/>
    <w:rsid w:val="00DD47B5"/>
    <w:rsid w:val="00E12E4B"/>
    <w:rsid w:val="00EC2AFE"/>
    <w:rsid w:val="00F5446C"/>
    <w:rsid w:val="00FA738F"/>
    <w:rsid w:val="00FC59EE"/>
    <w:rsid w:val="00FD1974"/>
    <w:rsid w:val="05A02A09"/>
    <w:rsid w:val="08604FAD"/>
    <w:rsid w:val="0D1C091B"/>
    <w:rsid w:val="0D511CC9"/>
    <w:rsid w:val="12236C71"/>
    <w:rsid w:val="12EF3FE9"/>
    <w:rsid w:val="14514DF8"/>
    <w:rsid w:val="16DE08F8"/>
    <w:rsid w:val="179D4970"/>
    <w:rsid w:val="17B958C0"/>
    <w:rsid w:val="17CF54FA"/>
    <w:rsid w:val="18226F86"/>
    <w:rsid w:val="1DA51137"/>
    <w:rsid w:val="23E96E65"/>
    <w:rsid w:val="25591345"/>
    <w:rsid w:val="26326804"/>
    <w:rsid w:val="2D6B14DA"/>
    <w:rsid w:val="2F657238"/>
    <w:rsid w:val="2FA3436B"/>
    <w:rsid w:val="2FC243BE"/>
    <w:rsid w:val="3012635A"/>
    <w:rsid w:val="33363F39"/>
    <w:rsid w:val="3338061A"/>
    <w:rsid w:val="354319E6"/>
    <w:rsid w:val="356F3C51"/>
    <w:rsid w:val="36427057"/>
    <w:rsid w:val="3987444F"/>
    <w:rsid w:val="3FA70FDA"/>
    <w:rsid w:val="46C9796B"/>
    <w:rsid w:val="4FC12097"/>
    <w:rsid w:val="50A24BAD"/>
    <w:rsid w:val="58FF35F8"/>
    <w:rsid w:val="59366D06"/>
    <w:rsid w:val="59C74006"/>
    <w:rsid w:val="5AAC15B0"/>
    <w:rsid w:val="62395496"/>
    <w:rsid w:val="63F00211"/>
    <w:rsid w:val="64376C5F"/>
    <w:rsid w:val="67AE0B39"/>
    <w:rsid w:val="68741C94"/>
    <w:rsid w:val="69306686"/>
    <w:rsid w:val="6BFC2051"/>
    <w:rsid w:val="6DEF38AD"/>
    <w:rsid w:val="730B492D"/>
    <w:rsid w:val="76977772"/>
    <w:rsid w:val="7C557AA5"/>
    <w:rsid w:val="7EBE1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hint="eastAsia" w:ascii="宋体" w:hAnsi="宋体"/>
      <w:color w:val="000000"/>
      <w:kern w:val="0"/>
      <w:sz w:val="24"/>
    </w:rPr>
  </w:style>
  <w:style w:type="character" w:styleId="7">
    <w:name w:val="Strong"/>
    <w:qFormat/>
    <w:uiPriority w:val="22"/>
    <w:rPr>
      <w:b/>
      <w:sz w:val="21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5675EC-375E-42D1-85AB-50774FBC81A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95</Words>
  <Characters>546</Characters>
  <Lines>4</Lines>
  <Paragraphs>1</Paragraphs>
  <TotalTime>124</TotalTime>
  <ScaleCrop>false</ScaleCrop>
  <LinksUpToDate>false</LinksUpToDate>
  <CharactersWithSpaces>640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2018-08-28T00:34:00Z</dcterms:created>
  <dc:creator>陈颖颖</dc:creator>
  <cp:lastModifiedBy>王倩</cp:lastModifiedBy>
  <cp:lastPrinted>2018-09-20T06:49:00Z</cp:lastPrinted>
  <dcterms:modified xsi:type="dcterms:W3CDTF">2020-09-16T08:50:25Z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